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86" w:rsidRDefault="00851EF2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1;visibility:visible">
            <v:imagedata r:id="rId8" o:title="" gain="69719f"/>
            <w10:wrap type="square"/>
          </v:shape>
        </w:pict>
      </w:r>
    </w:p>
    <w:p w:rsidR="009F3586" w:rsidRDefault="009F3586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9F3586" w:rsidRDefault="009F358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9F3586" w:rsidRDefault="009F3586" w:rsidP="0075254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Default="00851EF2" w:rsidP="0075254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Печать на титуле" style="position:absolute;left:0;text-align:left;margin-left:226.5pt;margin-top:-.7pt;width:256.75pt;height:122.8pt;z-index:4;visibility:visible">
            <v:imagedata r:id="rId9" o:title="" cropbottom="10183f"/>
          </v:shape>
        </w:pict>
      </w: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.Б.03 Иностранный язык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F3586" w:rsidRDefault="009F358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Гражданско-правовая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9F3586" w:rsidRDefault="009F358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очно-</w:t>
      </w:r>
      <w:r>
        <w:rPr>
          <w:rFonts w:ascii="Times New Roman" w:hAnsi="Times New Roman" w:cs="Times New Roman"/>
          <w:sz w:val="28"/>
          <w:szCs w:val="28"/>
          <w:u w:val="single"/>
        </w:rPr>
        <w:t>заочная, заочная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F3586" w:rsidRDefault="009F3586" w:rsidP="0075254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(очная, </w:t>
      </w:r>
      <w:r w:rsidRPr="00222A9F">
        <w:rPr>
          <w:rFonts w:ascii="Times New Roman" w:hAnsi="Times New Roman" w:cs="Times New Roman"/>
          <w:sz w:val="20"/>
          <w:szCs w:val="20"/>
          <w:lang w:eastAsia="ru-RU"/>
        </w:rPr>
        <w:t xml:space="preserve">очно-заочная, </w:t>
      </w:r>
      <w:r>
        <w:rPr>
          <w:rFonts w:ascii="Times New Roman" w:hAnsi="Times New Roman" w:cs="Times New Roman"/>
          <w:sz w:val="20"/>
          <w:szCs w:val="20"/>
        </w:rPr>
        <w:t>заочная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F2" w:rsidRDefault="00851EF2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Default="009F358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9F3586" w:rsidRPr="00BC039C" w:rsidRDefault="009F3586" w:rsidP="00BC0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9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(модуля) разработана в соответствии с требованиями ФГОС </w:t>
      </w:r>
      <w:proofErr w:type="gramStart"/>
      <w:r w:rsidRPr="00BC03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039C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BC03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039C">
        <w:rPr>
          <w:rFonts w:ascii="Times New Roman" w:hAnsi="Times New Roman" w:cs="Times New Roman"/>
          <w:sz w:val="28"/>
          <w:szCs w:val="28"/>
        </w:rPr>
        <w:t xml:space="preserve"> России от 01.12.2016  № 1511, учебным планом направлению подготовки по 40.03.01 Юриспруденция, направленность (профиль) «гражданско-правов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039C">
        <w:rPr>
          <w:rFonts w:ascii="Times New Roman" w:hAnsi="Times New Roman" w:cs="Times New Roman"/>
          <w:sz w:val="28"/>
          <w:szCs w:val="28"/>
        </w:rPr>
        <w:t>», год начала подготовки – 201</w:t>
      </w:r>
      <w:r w:rsidR="00851EF2">
        <w:rPr>
          <w:rFonts w:ascii="Times New Roman" w:hAnsi="Times New Roman" w:cs="Times New Roman"/>
          <w:sz w:val="28"/>
          <w:szCs w:val="28"/>
        </w:rPr>
        <w:t>9</w:t>
      </w:r>
      <w:r w:rsidRPr="00BC039C">
        <w:rPr>
          <w:rFonts w:ascii="Times New Roman" w:hAnsi="Times New Roman" w:cs="Times New Roman"/>
          <w:sz w:val="28"/>
          <w:szCs w:val="28"/>
        </w:rPr>
        <w:t>.</w:t>
      </w:r>
    </w:p>
    <w:p w:rsidR="009F3586" w:rsidRPr="00BC039C" w:rsidRDefault="009F3586" w:rsidP="00BC0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C039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BC039C">
        <w:rPr>
          <w:rFonts w:ascii="Times New Roman" w:hAnsi="Times New Roman" w:cs="Times New Roman"/>
          <w:sz w:val="28"/>
          <w:szCs w:val="28"/>
        </w:rPr>
        <w:t>«Психологии»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BC039C" w:rsidRDefault="009F3586" w:rsidP="00BC0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586" w:rsidRPr="00BC039C" w:rsidRDefault="009F3586" w:rsidP="00BC039C">
      <w:pPr>
        <w:widowControl w:val="0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39C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BC039C">
        <w:rPr>
          <w:rFonts w:ascii="Times New Roman" w:hAnsi="Times New Roman" w:cs="Times New Roman"/>
          <w:sz w:val="28"/>
          <w:szCs w:val="28"/>
        </w:rPr>
        <w:t>21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BC039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_________ 20</w:t>
      </w:r>
      <w:r w:rsidRPr="00BC039C">
        <w:rPr>
          <w:rFonts w:ascii="Times New Roman" w:hAnsi="Times New Roman" w:cs="Times New Roman"/>
          <w:sz w:val="28"/>
          <w:szCs w:val="28"/>
        </w:rPr>
        <w:t>17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Pr="00BC039C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9F3586" w:rsidRPr="001E03EC" w:rsidRDefault="00851EF2" w:rsidP="0075254B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pacing w:val="-4"/>
          <w:sz w:val="28"/>
          <w:szCs w:val="28"/>
          <w:lang w:eastAsia="ru-RU"/>
        </w:rPr>
        <w:pict>
          <v:shape id="Рисунок 7" o:spid="_x0000_s1032" type="#_x0000_t75" alt="Абдалина" style="position:absolute;left:0;text-align:left;margin-left:210pt;margin-top:17.3pt;width:119.9pt;height:44.35pt;z-index:6;visibility:visible">
            <v:imagedata r:id="rId10" o:title=""/>
          </v:shape>
        </w:pict>
      </w:r>
    </w:p>
    <w:p w:rsidR="00851EF2" w:rsidRPr="00183984" w:rsidRDefault="00851EF2" w:rsidP="00851EF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984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Pr="007A4203" w:rsidRDefault="00851EF2" w:rsidP="00222A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alt="Пантелеева" style="position:absolute;left:0;text-align:left;margin-left:197.95pt;margin-top:14.85pt;width:1in;height:49.15pt;z-index:-2;visibility:visible">
            <v:imagedata r:id="rId11" o:title=""/>
          </v:shape>
        </w:pict>
      </w:r>
      <w:r w:rsidR="009F3586" w:rsidRPr="007A4203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F3586" w:rsidRPr="007A4203" w:rsidRDefault="009F3586" w:rsidP="00222A9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7A4203" w:rsidRDefault="009F3586" w:rsidP="00222A9F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A4203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7A42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4203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1. Цель дисциплины (модуля)</w:t>
      </w:r>
    </w:p>
    <w:p w:rsidR="009F3586" w:rsidRPr="007D14CB" w:rsidRDefault="009F358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9F3586" w:rsidRPr="00773207" w:rsidRDefault="009F3586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F3586" w:rsidRDefault="009F358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F3586" w:rsidRPr="002C1CE8" w:rsidRDefault="009F358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Default="009F358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 письменной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3586" w:rsidRDefault="009F358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читать и переводить иноязычные тексты профессиональной направленности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F3586" w:rsidRPr="002C1CE8" w:rsidRDefault="009F358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2.3. Владение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необходимыми  навыками профессионального общения на иностранном языке.</w:t>
      </w:r>
    </w:p>
    <w:p w:rsidR="009F3586" w:rsidRPr="009862B7" w:rsidRDefault="009F3586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9F3586" w:rsidRPr="007D14CB" w:rsidRDefault="009F3586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9F3586" w:rsidRPr="007D14CB" w:rsidRDefault="009F3586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9F3586" w:rsidRPr="006D7742" w:rsidRDefault="009F358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9F3586" w:rsidRDefault="009F358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связь с предшествующими дисциплинами отсутствует.</w:t>
      </w:r>
    </w:p>
    <w:p w:rsidR="009F3586" w:rsidRPr="00384018" w:rsidRDefault="009F3586" w:rsidP="00CD545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 w:rsidR="00034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теории государства и права»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«Право интеллектуальной собственности»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«Гражданско-правовая ответственность», «Иностранный язык в сфере юриспруденции».</w:t>
      </w:r>
    </w:p>
    <w:p w:rsidR="009F3586" w:rsidRPr="007D14CB" w:rsidRDefault="009F3586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Pr="007D14CB" w:rsidRDefault="009F358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9F3586" w:rsidRDefault="009F358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7D14CB" w:rsidRDefault="009F358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9F3586" w:rsidRPr="007D14CB" w:rsidRDefault="009F3586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888"/>
        <w:gridCol w:w="1736"/>
      </w:tblGrid>
      <w:tr w:rsidR="009F3586" w:rsidRPr="00BB7ABB">
        <w:tc>
          <w:tcPr>
            <w:tcW w:w="648" w:type="dxa"/>
            <w:vMerge w:val="restart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9F3586" w:rsidRPr="007D14CB" w:rsidRDefault="009F3586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9F3586" w:rsidRPr="00BB7ABB">
        <w:tc>
          <w:tcPr>
            <w:tcW w:w="648" w:type="dxa"/>
            <w:vMerge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F3586" w:rsidRPr="00BB7ABB">
        <w:tc>
          <w:tcPr>
            <w:tcW w:w="648" w:type="dxa"/>
          </w:tcPr>
          <w:p w:rsidR="009F3586" w:rsidRPr="007D14CB" w:rsidRDefault="009F358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9F3586" w:rsidRPr="007D14CB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9F3586" w:rsidRPr="009862B7" w:rsidRDefault="009F358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русском и </w:t>
            </w: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9F3586" w:rsidRPr="00CC0971" w:rsidRDefault="009F358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принципы построения и логику устной и письменной речи</w:t>
            </w:r>
          </w:p>
        </w:tc>
        <w:tc>
          <w:tcPr>
            <w:tcW w:w="1888" w:type="dxa"/>
          </w:tcPr>
          <w:p w:rsidR="009F3586" w:rsidRPr="00CC0971" w:rsidRDefault="009F358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в объеме, необходимом для осуществления профессиональ</w:t>
            </w: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деятельности;</w:t>
            </w:r>
          </w:p>
        </w:tc>
        <w:tc>
          <w:tcPr>
            <w:tcW w:w="1736" w:type="dxa"/>
          </w:tcPr>
          <w:p w:rsidR="009F3586" w:rsidRPr="009862B7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иностранными языками в объеме, достаточном для чтения текстов,</w:t>
            </w:r>
          </w:p>
        </w:tc>
      </w:tr>
      <w:tr w:rsidR="009F3586" w:rsidRPr="00BB7ABB">
        <w:tc>
          <w:tcPr>
            <w:tcW w:w="648" w:type="dxa"/>
          </w:tcPr>
          <w:p w:rsidR="009F3586" w:rsidRDefault="009F358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</w:tcPr>
          <w:p w:rsidR="009F3586" w:rsidRPr="009862B7" w:rsidRDefault="009F358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9F3586" w:rsidRPr="001B6B4F" w:rsidRDefault="009F358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9F3586" w:rsidRPr="001B6B4F" w:rsidRDefault="009F358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9F3586" w:rsidRPr="001B6B4F" w:rsidRDefault="009F3586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 тексты профессиональной направленности.</w:t>
            </w:r>
          </w:p>
        </w:tc>
        <w:tc>
          <w:tcPr>
            <w:tcW w:w="1736" w:type="dxa"/>
          </w:tcPr>
          <w:p w:rsidR="009F3586" w:rsidRPr="001B6B4F" w:rsidRDefault="009F358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профессионального общения на иностранном языке.</w:t>
            </w:r>
          </w:p>
        </w:tc>
      </w:tr>
    </w:tbl>
    <w:p w:rsidR="009F3586" w:rsidRPr="007D14CB" w:rsidRDefault="009F3586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9F3586" w:rsidRPr="007D14CB" w:rsidRDefault="009F3586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9F3586" w:rsidRPr="007D14CB" w:rsidRDefault="009F3586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9F3586" w:rsidRPr="007D14CB" w:rsidRDefault="009F3586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9F3586" w:rsidRPr="007D14CB" w:rsidRDefault="009F3586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586" w:rsidRPr="007D14CB" w:rsidRDefault="009F3586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9F3586" w:rsidRPr="007D14CB" w:rsidRDefault="009F3586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9F3586" w:rsidRPr="00BB7ABB">
        <w:tc>
          <w:tcPr>
            <w:tcW w:w="5070" w:type="dxa"/>
            <w:gridSpan w:val="2"/>
            <w:vMerge w:val="restart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2104E6" w:rsidRDefault="009F3586" w:rsidP="00821F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136C6D" w:rsidRDefault="009F358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F3586" w:rsidRPr="00BB7ABB">
        <w:trPr>
          <w:trHeight w:val="300"/>
        </w:trPr>
        <w:tc>
          <w:tcPr>
            <w:tcW w:w="5070" w:type="dxa"/>
            <w:gridSpan w:val="2"/>
          </w:tcPr>
          <w:p w:rsidR="009F3586" w:rsidRPr="007D14CB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9F3586" w:rsidRPr="00BB7ABB">
        <w:trPr>
          <w:trHeight w:val="559"/>
        </w:trPr>
        <w:tc>
          <w:tcPr>
            <w:tcW w:w="5070" w:type="dxa"/>
            <w:gridSpan w:val="2"/>
          </w:tcPr>
          <w:p w:rsidR="009F3586" w:rsidRPr="007D14CB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F3586" w:rsidRPr="007D14CB" w:rsidRDefault="009F358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9F3586" w:rsidRPr="007D14CB" w:rsidRDefault="009F358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9F3586" w:rsidRPr="00637A43" w:rsidRDefault="009F3586" w:rsidP="00F478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19" w:type="dxa"/>
            <w:vAlign w:val="center"/>
          </w:tcPr>
          <w:p w:rsidR="009F3586" w:rsidRPr="00637A43" w:rsidRDefault="009F3586" w:rsidP="00F478D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9F3586" w:rsidRPr="007D14CB" w:rsidRDefault="009F3586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9F3586" w:rsidRDefault="009F3586" w:rsidP="007B5AA9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917EC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Объем дисциплины (модуля) и виды учебной работы по заочной форме обучения</w:t>
      </w:r>
    </w:p>
    <w:p w:rsidR="009F3586" w:rsidRDefault="009F3586" w:rsidP="007B5AA9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222"/>
        <w:gridCol w:w="1137"/>
        <w:gridCol w:w="3455"/>
      </w:tblGrid>
      <w:tr w:rsidR="009F3586">
        <w:tc>
          <w:tcPr>
            <w:tcW w:w="2601" w:type="pct"/>
            <w:gridSpan w:val="2"/>
            <w:vMerge w:val="restart"/>
            <w:vAlign w:val="center"/>
          </w:tcPr>
          <w:p w:rsidR="009F3586" w:rsidRDefault="009F3586">
            <w:pPr>
              <w:keepNext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9F3586" w:rsidRDefault="009F3586">
            <w:pPr>
              <w:keepNext/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F3586" w:rsidRDefault="009F358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805" w:type="pct"/>
            <w:vAlign w:val="center"/>
          </w:tcPr>
          <w:p w:rsidR="009F3586" w:rsidRDefault="009F3586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</w:tr>
      <w:tr w:rsidR="009F3586">
        <w:tc>
          <w:tcPr>
            <w:tcW w:w="0" w:type="auto"/>
            <w:gridSpan w:val="2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pct"/>
            <w:vAlign w:val="center"/>
          </w:tcPr>
          <w:p w:rsidR="009F3586" w:rsidRPr="00C92CE5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</w:t>
            </w:r>
          </w:p>
        </w:tc>
      </w:tr>
      <w:tr w:rsidR="009F3586">
        <w:tc>
          <w:tcPr>
            <w:tcW w:w="0" w:type="auto"/>
            <w:gridSpan w:val="2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F3586" w:rsidRDefault="009F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pct"/>
            <w:vAlign w:val="center"/>
          </w:tcPr>
          <w:p w:rsidR="009F3586" w:rsidRDefault="009F358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9F3586">
        <w:trPr>
          <w:trHeight w:val="300"/>
        </w:trPr>
        <w:tc>
          <w:tcPr>
            <w:tcW w:w="2601" w:type="pct"/>
            <w:gridSpan w:val="2"/>
          </w:tcPr>
          <w:p w:rsidR="009F3586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9F3586">
        <w:trPr>
          <w:trHeight w:val="596"/>
        </w:trPr>
        <w:tc>
          <w:tcPr>
            <w:tcW w:w="2601" w:type="pct"/>
            <w:gridSpan w:val="2"/>
          </w:tcPr>
          <w:p w:rsidR="009F3586" w:rsidRDefault="009F3586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том числе:</w:t>
            </w:r>
          </w:p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F3586">
        <w:tc>
          <w:tcPr>
            <w:tcW w:w="2601" w:type="pct"/>
            <w:gridSpan w:val="2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F3586">
        <w:tc>
          <w:tcPr>
            <w:tcW w:w="2601" w:type="pct"/>
            <w:gridSpan w:val="2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работа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A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3586">
        <w:tc>
          <w:tcPr>
            <w:tcW w:w="2601" w:type="pct"/>
            <w:gridSpan w:val="2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оятельная работа обучающихся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C651B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</w:tr>
      <w:tr w:rsidR="009F3586">
        <w:tc>
          <w:tcPr>
            <w:tcW w:w="1440" w:type="pct"/>
            <w:vMerge w:val="restart"/>
          </w:tcPr>
          <w:p w:rsidR="009F3586" w:rsidRDefault="009F358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1161" w:type="pct"/>
          </w:tcPr>
          <w:p w:rsidR="009F3586" w:rsidRDefault="009F358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94" w:type="pct"/>
            <w:vAlign w:val="center"/>
          </w:tcPr>
          <w:p w:rsidR="009F3586" w:rsidRDefault="009F3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1805" w:type="pct"/>
            <w:vAlign w:val="center"/>
          </w:tcPr>
          <w:p w:rsidR="009F3586" w:rsidRDefault="009F358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9F3586">
        <w:tc>
          <w:tcPr>
            <w:tcW w:w="0" w:type="auto"/>
            <w:vMerge/>
            <w:vAlign w:val="center"/>
          </w:tcPr>
          <w:p w:rsidR="009F3586" w:rsidRDefault="009F3586" w:rsidP="00B6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pc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A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A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9F3586">
        <w:tc>
          <w:tcPr>
            <w:tcW w:w="1440" w:type="pct"/>
            <w:vMerge w:val="restar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1161" w:type="pc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9F3586">
        <w:tc>
          <w:tcPr>
            <w:tcW w:w="0" w:type="auto"/>
            <w:vMerge/>
            <w:vAlign w:val="center"/>
          </w:tcPr>
          <w:p w:rsidR="009F3586" w:rsidRDefault="009F3586" w:rsidP="00B6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pct"/>
          </w:tcPr>
          <w:p w:rsidR="009F3586" w:rsidRDefault="009F3586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ед.</w:t>
            </w:r>
          </w:p>
        </w:tc>
        <w:tc>
          <w:tcPr>
            <w:tcW w:w="594" w:type="pct"/>
            <w:vAlign w:val="center"/>
          </w:tcPr>
          <w:p w:rsidR="009F3586" w:rsidRPr="00637A43" w:rsidRDefault="009F3586" w:rsidP="00B67B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5" w:type="pct"/>
            <w:vAlign w:val="center"/>
          </w:tcPr>
          <w:p w:rsidR="009F3586" w:rsidRPr="00637A43" w:rsidRDefault="009F3586" w:rsidP="00B67B1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9F3586" w:rsidRDefault="009F358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7D14CB" w:rsidRDefault="009F3586" w:rsidP="00C92CE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5.1.3.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-заочной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9F3586" w:rsidRPr="007D14CB" w:rsidRDefault="009F3586" w:rsidP="00C92C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9F3586" w:rsidRPr="00BB7ABB">
        <w:tc>
          <w:tcPr>
            <w:tcW w:w="5070" w:type="dxa"/>
            <w:gridSpan w:val="2"/>
            <w:vMerge w:val="restart"/>
            <w:vAlign w:val="center"/>
          </w:tcPr>
          <w:p w:rsidR="009F3586" w:rsidRPr="007D14CB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2104E6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586" w:rsidRPr="00BB7ABB">
        <w:tc>
          <w:tcPr>
            <w:tcW w:w="5070" w:type="dxa"/>
            <w:gridSpan w:val="2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9F3586" w:rsidRPr="00136C6D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F3586" w:rsidRPr="00BB7ABB">
        <w:trPr>
          <w:trHeight w:val="300"/>
        </w:trPr>
        <w:tc>
          <w:tcPr>
            <w:tcW w:w="5070" w:type="dxa"/>
            <w:gridSpan w:val="2"/>
          </w:tcPr>
          <w:p w:rsidR="009F3586" w:rsidRPr="007D14CB" w:rsidRDefault="009F3586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9F3586" w:rsidRPr="00BB7ABB">
        <w:trPr>
          <w:trHeight w:val="559"/>
        </w:trPr>
        <w:tc>
          <w:tcPr>
            <w:tcW w:w="5070" w:type="dxa"/>
            <w:gridSpan w:val="2"/>
          </w:tcPr>
          <w:p w:rsidR="009F3586" w:rsidRPr="007D14CB" w:rsidRDefault="009F3586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F3586" w:rsidRPr="00BB7ABB">
        <w:tc>
          <w:tcPr>
            <w:tcW w:w="5070" w:type="dxa"/>
            <w:gridSpan w:val="2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9F3586" w:rsidRPr="007D14CB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9F3586" w:rsidRPr="007D14CB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9F3586" w:rsidRPr="00637A43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19" w:type="dxa"/>
            <w:vAlign w:val="center"/>
          </w:tcPr>
          <w:p w:rsidR="009F3586" w:rsidRPr="00637A43" w:rsidRDefault="009F3586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9F3586" w:rsidRPr="00BB7ABB">
        <w:tc>
          <w:tcPr>
            <w:tcW w:w="2808" w:type="dxa"/>
            <w:vMerge w:val="restart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9F3586" w:rsidRPr="00BB7ABB">
        <w:tc>
          <w:tcPr>
            <w:tcW w:w="2808" w:type="dxa"/>
            <w:vMerge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F3586" w:rsidRPr="007D14CB" w:rsidRDefault="009F3586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9F3586" w:rsidRPr="00637A43" w:rsidRDefault="009F3586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9F3586" w:rsidRPr="007D14CB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9F3586" w:rsidRDefault="009F358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9F3586" w:rsidRPr="00074AC0" w:rsidRDefault="009F3586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 (модуля) по очной форме обучения</w:t>
      </w:r>
    </w:p>
    <w:p w:rsidR="009F3586" w:rsidRPr="00074AC0" w:rsidRDefault="009F358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9F3586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34996" w:rsidRDefault="00034996" w:rsidP="00D9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7. Глагол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tohave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9.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10.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11.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F3586" w:rsidRPr="00074AC0" w:rsidRDefault="009F3586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9F3586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13. Инфинитивные конструкции с глаголами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F3586" w:rsidRPr="00074AC0" w:rsidRDefault="009F358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9F3586" w:rsidRPr="00074AC0" w:rsidRDefault="009F3586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LawandSociety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Парная работа по тематическому тексту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Образование наречий.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Анализ грамматического текста.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3 ч.</w:t>
      </w:r>
    </w:p>
    <w:p w:rsidR="009F3586" w:rsidRPr="00074AC0" w:rsidRDefault="009F3586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Степени сравнения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прилагательных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арная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egislationand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onstitution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-6ч.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="00034996">
        <w:rPr>
          <w:rFonts w:ascii="Times New Roman" w:hAnsi="Times New Roman" w:cs="Times New Roman"/>
          <w:sz w:val="28"/>
          <w:szCs w:val="28"/>
          <w:lang w:eastAsia="ar-SA"/>
        </w:rPr>
        <w:t xml:space="preserve"> – 6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Анализ грамматического теста.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proofErr w:type="spellEnd"/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анализтекста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выполнениепредтекстовыхупражнений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полныйпереводтекста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proofErr w:type="spellEnd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9F3586" w:rsidRPr="00074AC0" w:rsidRDefault="009F3586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вопросно-ответная форма общения, мини-диалоги, устные лексические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9F3586" w:rsidRPr="00074AC0" w:rsidRDefault="009F3586" w:rsidP="00C92C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5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proofErr w:type="spellEnd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. Письмо.</w:t>
      </w:r>
    </w:p>
    <w:p w:rsidR="009F3586" w:rsidRPr="00074AC0" w:rsidRDefault="009F3586" w:rsidP="00C92CE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odern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ystems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proofErr w:type="spellEnd"/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2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введениелексическихединицвконтексте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чтениетекста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 Сопоставление времен.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упражнений, полный перевод текста.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Страдательный залог. Причастие.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 xml:space="preserve">Classifications 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val="en-US"/>
        </w:rPr>
        <w:t xml:space="preserve"> Branches Of Law.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TheSystemofLawinRussia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9F3586" w:rsidRPr="00074AC0" w:rsidRDefault="009F3586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ответнаяформаобщения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мини-диалоги,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устныелексическиеупражнения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Сложное дополнение.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40275E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proofErr w:type="spellEnd"/>
      <w:r w:rsidRPr="00402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0275E">
        <w:rPr>
          <w:rFonts w:ascii="Times New Roman" w:hAnsi="Times New Roman" w:cs="Times New Roman"/>
          <w:sz w:val="28"/>
          <w:szCs w:val="28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40275E">
        <w:rPr>
          <w:rFonts w:ascii="Times New Roman" w:hAnsi="Times New Roman" w:cs="Times New Roman"/>
          <w:sz w:val="28"/>
          <w:szCs w:val="28"/>
        </w:rPr>
        <w:t>.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9F3586" w:rsidRPr="00074AC0" w:rsidRDefault="009F3586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Итоговое тестирование (очно-заочная форма).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InternationalLaw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Существительное (род, число, тип склонения). Артикль (определенный/ неопределенный, род, число, склонение).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Анализ грамматического текста.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Lebensbeschreibung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”.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.П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арная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работа по тематическому тексту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MeineHochschule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MeineHochschule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”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Анализ грамматического теста.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DiedeutschsprachigeLänder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Глагол (сильные/ слабые глаголы, возвратные глаголы, спряжение глаголов в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Групповая работа по теме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Инфинитивные конструкции с глаголами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упражнения.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Выполнение 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предтекстовых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SiegmundFreud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Лексико-грамматический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заданий, фрагментарный перевод.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Неличные формы глагола (на материале изученных текстов по специальности).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по специальности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DasPrinzipderAktivität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»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Распространенное определение. Тематический текст «Выдающиеся деятели науки»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упражнений, полный перевод текста.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Временные формы глагола в активном залоге (спряжение глагола в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Präsents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Präteritum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Perfekt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Futurum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 Аннотирование текста, составление резюме. Лексический анализ текста 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:В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ведениетекста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 к тексту. Составление резюме.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DieEntwicklungderPersönlichkeit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» (вопросно-ответная форма общения, мини-диалоги, устные лексические упражнения).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я(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порядок слов, сложносочиненные, сложноподчиненные). Изучающее чтение текста по специальности. Закрепление 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лексико-грамматического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материла по тексту.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проводит преподаватель).      </w:t>
      </w:r>
    </w:p>
    <w:p w:rsidR="009F3586" w:rsidRPr="00074AC0" w:rsidRDefault="009F3586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C92C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9F3586" w:rsidRPr="00074AC0" w:rsidRDefault="009F3586" w:rsidP="007B5AA9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 (модуля) по заочной форме обучения</w:t>
      </w:r>
    </w:p>
    <w:p w:rsidR="009F3586" w:rsidRPr="00074AC0" w:rsidRDefault="009F3586" w:rsidP="007B5A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7B5A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24" w:type="pct"/>
        <w:tblInd w:w="-106" w:type="dxa"/>
        <w:tblLook w:val="0000" w:firstRow="0" w:lastRow="0" w:firstColumn="0" w:lastColumn="0" w:noHBand="0" w:noVBand="0"/>
      </w:tblPr>
      <w:tblGrid>
        <w:gridCol w:w="2823"/>
        <w:gridCol w:w="1485"/>
        <w:gridCol w:w="486"/>
        <w:gridCol w:w="614"/>
        <w:gridCol w:w="608"/>
        <w:gridCol w:w="1417"/>
        <w:gridCol w:w="1367"/>
        <w:gridCol w:w="1199"/>
      </w:tblGrid>
      <w:tr w:rsidR="009F3586" w:rsidRPr="00074AC0">
        <w:trPr>
          <w:cantSplit/>
          <w:trHeight w:val="1379"/>
          <w:tblHeader/>
        </w:trPr>
        <w:tc>
          <w:tcPr>
            <w:tcW w:w="1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379"/>
          <w:tblHeader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379"/>
          <w:tblHeader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7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69"/>
          <w:tblHeader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6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020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7. Глагол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tohave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9.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10.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11.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12. Видовременная система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E" w:rsidRDefault="0040275E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54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02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02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9F3586" w:rsidRPr="00074AC0" w:rsidRDefault="009F3586" w:rsidP="007B5A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240" w:type="pct"/>
        <w:tblInd w:w="-106" w:type="dxa"/>
        <w:tblLook w:val="0000" w:firstRow="0" w:lastRow="0" w:firstColumn="0" w:lastColumn="0" w:noHBand="0" w:noVBand="0"/>
      </w:tblPr>
      <w:tblGrid>
        <w:gridCol w:w="2805"/>
        <w:gridCol w:w="1485"/>
        <w:gridCol w:w="608"/>
        <w:gridCol w:w="540"/>
        <w:gridCol w:w="608"/>
        <w:gridCol w:w="1417"/>
        <w:gridCol w:w="1367"/>
        <w:gridCol w:w="1199"/>
      </w:tblGrid>
      <w:tr w:rsidR="009F3586" w:rsidRPr="00074AC0">
        <w:trPr>
          <w:cantSplit/>
          <w:trHeight w:val="1384"/>
          <w:tblHeader/>
        </w:trPr>
        <w:tc>
          <w:tcPr>
            <w:tcW w:w="14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384"/>
          <w:tblHeader/>
        </w:trPr>
        <w:tc>
          <w:tcPr>
            <w:tcW w:w="144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384"/>
          <w:tblHeader/>
        </w:trPr>
        <w:tc>
          <w:tcPr>
            <w:tcW w:w="144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7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70"/>
          <w:tblHeader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61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12. Инфинитивные обороты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1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13. Инфинитивные конструкции с глаголами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9F3586" w:rsidRPr="00074AC0">
        <w:trPr>
          <w:cantSplit/>
          <w:trHeight w:val="7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23. Сложноподчиненные предложения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40275E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7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DB3D5B" w:rsidP="007F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DB3D5B" w:rsidP="007F2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7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821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7F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9F3586" w:rsidRPr="00074AC0" w:rsidRDefault="009F3586" w:rsidP="007B5AA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Pr="00074AC0" w:rsidRDefault="009F3586" w:rsidP="00723C2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Местоимения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3ч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LawandSociety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Парная работа по тематическому тексту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Образование наречий.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Анализ грамматического текста.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-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 xml:space="preserve">6 </w:t>
      </w:r>
      <w:r w:rsidRPr="00074AC0">
        <w:rPr>
          <w:rFonts w:ascii="Times New Roman" w:hAnsi="Times New Roman" w:cs="Times New Roman"/>
          <w:sz w:val="28"/>
          <w:szCs w:val="28"/>
        </w:rPr>
        <w:t>ч.</w:t>
      </w:r>
    </w:p>
    <w:p w:rsidR="009F3586" w:rsidRPr="00074AC0" w:rsidRDefault="009F3586" w:rsidP="00723C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Степени сравнения прилагательных.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egislationand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onstitution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074AC0">
        <w:rPr>
          <w:rFonts w:ascii="Times New Roman" w:hAnsi="Times New Roman" w:cs="Times New Roman"/>
          <w:sz w:val="28"/>
          <w:szCs w:val="28"/>
        </w:rPr>
        <w:t>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– </w:t>
      </w:r>
      <w:r w:rsidRPr="00074AC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5ч.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Содержание: Числительное (количественные, порядковые, дроби, обозначения времени).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Анализ грамматического теста.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proofErr w:type="spellEnd"/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анализтекста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упражнений, полный перевод текста. 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– 4ч.</w:t>
      </w:r>
    </w:p>
    <w:p w:rsidR="009F3586" w:rsidRPr="00074AC0" w:rsidRDefault="009F3586" w:rsidP="00723C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9F3586" w:rsidRPr="00074AC0" w:rsidRDefault="009F3586" w:rsidP="00723C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6ч.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Лекция – 1 ч. 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9F3586" w:rsidRPr="00074AC0" w:rsidRDefault="009F3586" w:rsidP="008C25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8C25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8C252B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7 ч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proofErr w:type="spellEnd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работа. Письмо.</w:t>
      </w:r>
    </w:p>
    <w:p w:rsidR="009F3586" w:rsidRPr="00074AC0" w:rsidRDefault="009F3586" w:rsidP="00723C2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6 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odern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ystems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 тексты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Сопоставление времен.</w:t>
      </w:r>
    </w:p>
    <w:p w:rsidR="009F3586" w:rsidRPr="00074AC0" w:rsidRDefault="009F3586" w:rsidP="0072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Содержание: Монологическое высказывание по речевому материалу изученной страноведческой темы.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 xml:space="preserve">Страдательный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упражнений, полный перевод текста.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Страдательный залог. Причастие.</w:t>
      </w:r>
    </w:p>
    <w:p w:rsidR="009F3586" w:rsidRPr="00074AC0" w:rsidRDefault="009F3586" w:rsidP="0072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6ч.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Леуция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1 ч. Содержание: Групповая работа по теме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ClassificationsAndBranchesOfLaw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TheSystemofLawinRussia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9F3586" w:rsidRPr="00074AC0" w:rsidRDefault="009F3586" w:rsidP="0072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6 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Лекция – 1 ч.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Сложное дополнение.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CivilprocedureintheUSA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(вопросно-ответная форма общения, мини-диалоги, устные лексические упражнения).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7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Герундий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 ч.</w:t>
      </w:r>
    </w:p>
    <w:p w:rsidR="009F3586" w:rsidRDefault="009F3586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InternationalLaw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75E" w:rsidRPr="00074AC0" w:rsidRDefault="0040275E" w:rsidP="00723C27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занятия-1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редложение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ложносочиненные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9F3586" w:rsidRPr="00074AC0" w:rsidRDefault="009F3586" w:rsidP="00F82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–2 ч.</w:t>
      </w:r>
    </w:p>
    <w:p w:rsidR="009F3586" w:rsidRPr="00074AC0" w:rsidRDefault="009F3586" w:rsidP="00F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F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уществительное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(род, число, тип склонения). Артикль (определенный/ неопределенный, род, число, склонение).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Анализ грамматического текста.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–2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Lebensbeschreibung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”.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иды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местоимений (личные, притяжательные, вопросительные, указательные, возвратные, склонение местоимений).Парная работа по тематическому тексту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MeineHochschule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редлоги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</w:t>
      </w: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ислительное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(количественные, порядковые, дроби, обозначения времени).  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Анализ грамматического теста.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рилагательное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</w:t>
      </w:r>
    </w:p>
    <w:p w:rsidR="009F3586" w:rsidRPr="00074AC0" w:rsidRDefault="009F3586" w:rsidP="001523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Г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лагол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(сильные/ слабые глаголы, возвратные глаголы, спряжение глаголов в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9F3586" w:rsidRPr="00074AC0" w:rsidRDefault="009F3586" w:rsidP="001523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7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Групповая работа по теме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онологическое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высказывание по речевому материалу изученной страноведческой темы. Промежуточное лексическое тестирование. Система времен глагола. Пассивный залог. 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нфинитивные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</w:t>
      </w:r>
      <w:proofErr w:type="gramEnd"/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нфинитивные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конструкции с глаголами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упражнения.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</w:t>
      </w: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ричастия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одальные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глаголы и их эквиваленты. Введение текста по специальности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SiegmundFreud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Лексико-грамматический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заданий, фрагментарный перевод.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3F680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еличные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формы глагола (на материале изученных текстов по специальности).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по специальности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»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 w:rsidRPr="00074AC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074AC0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аспространенное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определение. Тематический текст «Выдающиеся деятели науки»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упражнений, полный перевод текста.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Style w:val="a5"/>
          <w:rFonts w:ascii="Times New Roman" w:hAnsi="Times New Roman" w:cs="Times New Roman"/>
          <w:sz w:val="28"/>
          <w:szCs w:val="28"/>
        </w:rPr>
        <w:t xml:space="preserve">Лекция – 1 ч. Содержание: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Временные формы глагола в активном залоге (спряжение глагола в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Präsents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Präteritum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Perfekt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Futurum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 Аннотирование текста, составление резюме. Лексический анализ текста 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Введение текста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 к тексту. Составление резюме.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я(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порядок слов, сложносочиненные, сложноподчиненные). Изучающее чтение текста по специальности. Закрепление 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лексико-грамматического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материла по тексту.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9F3586" w:rsidRPr="00074AC0" w:rsidRDefault="009F3586" w:rsidP="00723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B3D5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9F3586" w:rsidRPr="00074AC0" w:rsidRDefault="009F3586" w:rsidP="00723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435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5.2.3. Содержание дисциплины (модуля) по очно-заочной форме обучения</w:t>
      </w:r>
    </w:p>
    <w:p w:rsidR="009F3586" w:rsidRPr="00074AC0" w:rsidRDefault="009F3586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9F3586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 w:rsidTr="0040275E">
        <w:trPr>
          <w:cantSplit/>
          <w:trHeight w:val="1198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7. Глагол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tohave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9.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10.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11. Времена группы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40275E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9F3586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86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13. Инфинитивные конструкции с глаголами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9F3586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F3586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86" w:rsidRPr="00074AC0" w:rsidRDefault="009F3586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F3586" w:rsidRPr="00074AC0" w:rsidRDefault="009F3586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LawandSociety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Парная работа по тематическому тексту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Образование наречий.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Анализ грамматического текста.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9F3586" w:rsidRPr="00074AC0" w:rsidRDefault="009F3586" w:rsidP="00E672F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4 ч.</w:t>
      </w:r>
    </w:p>
    <w:p w:rsidR="009F3586" w:rsidRPr="00074AC0" w:rsidRDefault="009F3586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Степени сравнения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прилагательных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арная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egislationand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onstitution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-4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1ч.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Анализ грамматического теста.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proofErr w:type="spellEnd"/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анализтекста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выполнениепредтекстовыхупражнений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полныйпереводтекста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proofErr w:type="spellEnd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– 3 ч.</w:t>
      </w:r>
    </w:p>
    <w:p w:rsidR="009F3586" w:rsidRPr="00074AC0" w:rsidRDefault="009F3586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9F3586" w:rsidRPr="00074AC0" w:rsidRDefault="009F3586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9F3586" w:rsidRPr="0040275E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текста).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proofErr w:type="gramEnd"/>
      <w:r w:rsidRPr="0040275E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40275E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proofErr w:type="spellEnd"/>
      <w:r w:rsidRPr="0040275E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F3586" w:rsidRPr="0040275E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proofErr w:type="spellEnd"/>
      <w:r w:rsidRPr="00402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02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86" w:rsidRPr="0040275E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402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работа. Письмо.</w:t>
      </w:r>
    </w:p>
    <w:p w:rsidR="009F3586" w:rsidRPr="00074AC0" w:rsidRDefault="009F3586" w:rsidP="00E672F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odern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ystems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proofErr w:type="spellEnd"/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BD158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введениелексическихединицвконтексте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чтениетекста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 Сопоставление времен.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упражнений, полный перевод текста.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Страдательный залог. Причастие.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 xml:space="preserve">Classifications </w:t>
      </w:r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val="en-US"/>
        </w:rPr>
        <w:t xml:space="preserve"> Branches Of Law.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TheSystemofLawinRussia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–1 ч.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9F3586" w:rsidRPr="00074AC0" w:rsidRDefault="009F3586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="000604CC">
        <w:rPr>
          <w:rFonts w:ascii="Times New Roman" w:hAnsi="Times New Roman" w:cs="Times New Roman"/>
          <w:sz w:val="28"/>
          <w:szCs w:val="28"/>
          <w:lang w:eastAsia="ru-RU"/>
        </w:rPr>
        <w:t xml:space="preserve"> – 7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proofErr w:type="spellEnd"/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ответнаяформаобщения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, мини-диалоги,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устныелексическиеупражнения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Сложное дополнение.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9B378D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9B378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proofErr w:type="spellEnd"/>
      <w:r w:rsidRPr="009B3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CivilprocedureintheUSA</w:t>
      </w:r>
      <w:proofErr w:type="spellEnd"/>
      <w:r w:rsidRPr="009B378D">
        <w:rPr>
          <w:rFonts w:ascii="Times New Roman" w:hAnsi="Times New Roman" w:cs="Times New Roman"/>
          <w:sz w:val="28"/>
          <w:szCs w:val="28"/>
        </w:rPr>
        <w:t>.</w:t>
      </w:r>
      <w:r w:rsidRPr="009B378D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gram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proofErr w:type="spellStart"/>
      <w:r w:rsidRPr="00074AC0">
        <w:rPr>
          <w:rFonts w:ascii="Times New Roman" w:hAnsi="Times New Roman" w:cs="Times New Roman"/>
          <w:sz w:val="28"/>
          <w:szCs w:val="28"/>
        </w:rPr>
        <w:t>InternationalLaw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Выполнение </w:t>
      </w:r>
      <w:proofErr w:type="spellStart"/>
      <w:r w:rsidRPr="00074AC0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Существительное (род, число, тип склонения). Артикль (определенный/ неопределенный, род, число, склонение).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Анализ грамматического текста.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Lebensbeschreibung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”.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.П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арная работа по тематическому тексту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MeineHochschule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Материалы речевого общения (формы выражения представления, приветствия, благодарности).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MeineHochschule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”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Анализ грамматического теста.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DiedeutschsprachigeLänder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Глагол (сильные/ слабые глаголы, возвратные глаголы, спряжение глаголов в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Групповая работа по теме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Инфинитивные конструкции с глаголами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упражнения.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Выполнение 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предтекстовых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SiegmundFreud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Лексико-грамматический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заданий, фрагментарный перевод.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3C5823" w:rsidRDefault="009F3586" w:rsidP="003C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="003C5823">
        <w:rPr>
          <w:rFonts w:ascii="Times New Roman" w:hAnsi="Times New Roman" w:cs="Times New Roman"/>
          <w:sz w:val="28"/>
          <w:szCs w:val="28"/>
          <w:lang w:eastAsia="ru-RU"/>
        </w:rPr>
        <w:t>– 8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Неличные формы глагола (на материале изученных текстов по специальности).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по специальности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DasPrinzipderAktivität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»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9F3586" w:rsidRPr="00074AC0" w:rsidRDefault="009F3586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proofErr w:type="spellStart"/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proofErr w:type="spellEnd"/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Распространенное определение. Тематический текст «Выдающиеся деятели науки» (введение лексических единиц в контексте,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аудирование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текста).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упражнений, полный перевод текста.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Временные формы глагола в активном залоге (спряжение глагола в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Präsents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Präteritum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Perfekt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Futurum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 Аннотирование текста, составление резюме. Лексический анализ текста 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Введение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текста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</w:t>
      </w:r>
      <w:r w:rsidR="000604CC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 к тексту. Составление резюме. Введение текста “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я(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порядок слов, сложносочиненные, сложноподчиненные). Изучающее чтение текста по специальности. Закрепление </w:t>
      </w:r>
      <w:proofErr w:type="gramStart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лексико-грамматического</w:t>
      </w:r>
      <w:proofErr w:type="gramEnd"/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материла по тексту.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9F3586" w:rsidRPr="00074AC0" w:rsidRDefault="009F3586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9F3586" w:rsidRPr="00074AC0" w:rsidRDefault="009F3586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9F3586" w:rsidRPr="00074AC0" w:rsidRDefault="009F3586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Pr="00074AC0" w:rsidRDefault="009F3586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3586" w:rsidRPr="00074AC0" w:rsidRDefault="009F3586" w:rsidP="00851EF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9F3586" w:rsidRPr="00074AC0" w:rsidRDefault="009F3586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9F3586" w:rsidRPr="00074AC0" w:rsidRDefault="009F3586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</w:t>
      </w:r>
      <w:proofErr w:type="gramStart"/>
      <w:r w:rsidRPr="00074A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)п</w:t>
      </w:r>
      <w:proofErr w:type="gramEnd"/>
      <w:r w:rsidRPr="00074A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редставлены в виде учебно-методического комплекса дисциплины (модуля).</w:t>
      </w:r>
    </w:p>
    <w:p w:rsidR="009F3586" w:rsidRPr="00074AC0" w:rsidRDefault="009F3586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074AC0" w:rsidRDefault="009F3586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9F3586" w:rsidRPr="00074AC0" w:rsidRDefault="009F3586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074AC0" w:rsidRDefault="009F3586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9F3586" w:rsidRPr="00074AC0" w:rsidRDefault="009F3586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544"/>
        <w:gridCol w:w="1985"/>
        <w:gridCol w:w="2126"/>
      </w:tblGrid>
      <w:tr w:rsidR="009F3586" w:rsidRPr="00074AC0">
        <w:trPr>
          <w:trHeight w:val="828"/>
        </w:trPr>
        <w:tc>
          <w:tcPr>
            <w:tcW w:w="640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9F3586" w:rsidRPr="00074AC0" w:rsidRDefault="009F3586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о-з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/ з.)</w:t>
            </w:r>
          </w:p>
        </w:tc>
        <w:tc>
          <w:tcPr>
            <w:tcW w:w="3544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F3586" w:rsidRPr="00851EF2">
        <w:trPr>
          <w:trHeight w:val="340"/>
        </w:trPr>
        <w:tc>
          <w:tcPr>
            <w:tcW w:w="640" w:type="dxa"/>
          </w:tcPr>
          <w:p w:rsidR="009F3586" w:rsidRPr="00074AC0" w:rsidRDefault="009F3586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F3586" w:rsidRPr="00074AC0" w:rsidRDefault="009F3586" w:rsidP="009C3148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/ 1/ 1 </w:t>
            </w:r>
          </w:p>
        </w:tc>
        <w:tc>
          <w:tcPr>
            <w:tcW w:w="3544" w:type="dxa"/>
          </w:tcPr>
          <w:p w:rsidR="009F3586" w:rsidRPr="00074AC0" w:rsidRDefault="009F3586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Аитов</w:t>
            </w:r>
            <w:proofErr w:type="spell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 xml:space="preserve">, В. Ф. Английский язык (а1-в1+) : </w:t>
            </w:r>
            <w:proofErr w:type="spell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учеб</w:t>
            </w:r>
            <w:proofErr w:type="gram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.п</w:t>
            </w:r>
            <w:proofErr w:type="gram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особие</w:t>
            </w:r>
            <w:proofErr w:type="spell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 xml:space="preserve"> для академического </w:t>
            </w:r>
            <w:proofErr w:type="spell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бакалавриата</w:t>
            </w:r>
            <w:proofErr w:type="spell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 xml:space="preserve"> / В. Ф. </w:t>
            </w:r>
            <w:proofErr w:type="spell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Аитов</w:t>
            </w:r>
            <w:proofErr w:type="spell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 xml:space="preserve">, В. М. Аитова, С. В. Кади. — 13-е изд., </w:t>
            </w:r>
            <w:proofErr w:type="spell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испр</w:t>
            </w:r>
            <w:proofErr w:type="spell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 xml:space="preserve">. и доп. — М. : Издательство </w:t>
            </w:r>
            <w:proofErr w:type="spell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Юрайт</w:t>
            </w:r>
            <w:proofErr w:type="spell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 xml:space="preserve">, 2018. — 234 с. — (Серия : </w:t>
            </w:r>
            <w:proofErr w:type="gramStart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Университеты России).</w:t>
            </w:r>
            <w:proofErr w:type="gramEnd"/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 xml:space="preserve"> — ISBN 978-5-534-07022-4.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9F3586" w:rsidRPr="00074AC0" w:rsidRDefault="009F3586" w:rsidP="009C3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3586" w:rsidRPr="00074AC0" w:rsidRDefault="009F3586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9F3586" w:rsidRPr="00074AC0" w:rsidRDefault="00851EF2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9F3586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www.biblio-online.ru/book/2068491C-28AE-49B2-9D92-C1763D6DB59D</w:t>
              </w:r>
            </w:hyperlink>
          </w:p>
        </w:tc>
      </w:tr>
    </w:tbl>
    <w:p w:rsidR="009F3586" w:rsidRPr="00074AC0" w:rsidRDefault="009F3586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9F3586" w:rsidRPr="00074AC0" w:rsidRDefault="009F358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9F3586" w:rsidRPr="00074AC0" w:rsidRDefault="009F358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44"/>
        <w:gridCol w:w="1985"/>
        <w:gridCol w:w="2126"/>
      </w:tblGrid>
      <w:tr w:rsidR="009F3586" w:rsidRPr="00074AC0">
        <w:trPr>
          <w:trHeight w:val="828"/>
        </w:trPr>
        <w:tc>
          <w:tcPr>
            <w:tcW w:w="670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9F3586" w:rsidRPr="00074AC0" w:rsidRDefault="009F3586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о-з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/з.)</w:t>
            </w:r>
          </w:p>
        </w:tc>
        <w:tc>
          <w:tcPr>
            <w:tcW w:w="3544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F3586" w:rsidRPr="00074AC0">
        <w:trPr>
          <w:trHeight w:val="340"/>
        </w:trPr>
        <w:tc>
          <w:tcPr>
            <w:tcW w:w="670" w:type="dxa"/>
          </w:tcPr>
          <w:p w:rsidR="009F3586" w:rsidRPr="00074AC0" w:rsidRDefault="009F3586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9F3586" w:rsidRPr="00074AC0" w:rsidRDefault="009F3586" w:rsidP="0082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/ 1/ 1</w:t>
            </w:r>
          </w:p>
        </w:tc>
        <w:tc>
          <w:tcPr>
            <w:tcW w:w="3544" w:type="dxa"/>
            <w:vAlign w:val="center"/>
          </w:tcPr>
          <w:p w:rsidR="009F3586" w:rsidRPr="00074AC0" w:rsidRDefault="009F3586" w:rsidP="009C314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Попов Е.Б. Иностранный язык для делового общения. Английский язык [Электронный ресурс]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/ Е.Б. Попов. — </w:t>
            </w:r>
            <w:proofErr w:type="spell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</w:t>
            </w:r>
            <w:proofErr w:type="gramStart"/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екстовые</w:t>
            </w:r>
            <w:proofErr w:type="spellEnd"/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данные. — Саратов: Вузовское образование, 2013. — 72 c. — 2227-8397. </w:t>
            </w:r>
          </w:p>
        </w:tc>
        <w:tc>
          <w:tcPr>
            <w:tcW w:w="1985" w:type="dxa"/>
            <w:vAlign w:val="center"/>
          </w:tcPr>
          <w:p w:rsidR="009F3586" w:rsidRPr="00074AC0" w:rsidRDefault="009F358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9F3586" w:rsidRPr="00074AC0" w:rsidRDefault="00851EF2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F3586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http://www.iprbookshop.ru/16673.html</w:t>
              </w:r>
            </w:hyperlink>
          </w:p>
        </w:tc>
      </w:tr>
    </w:tbl>
    <w:p w:rsidR="009F3586" w:rsidRPr="00074AC0" w:rsidRDefault="009F358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</w:t>
      </w: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для освоения дисциплины (модулю)</w:t>
      </w: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9F3586" w:rsidRPr="00BE31E3">
        <w:trPr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4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5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9F3586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9F3586" w:rsidRPr="00BE31E3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9F3586" w:rsidRPr="00BE31E3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9F3586" w:rsidRPr="00BE31E3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</w:t>
            </w:r>
            <w:proofErr w:type="spell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IPRbooks</w:t>
            </w:r>
            <w:proofErr w:type="spellEnd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9F3586" w:rsidRPr="00BE31E3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Электронная библиотечная система </w:t>
            </w:r>
            <w:proofErr w:type="spell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</w:t>
            </w:r>
            <w:proofErr w:type="spell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Мультитран</w:t>
            </w:r>
            <w:proofErr w:type="spellEnd"/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9F3586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E31E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E31E3" w:rsidRDefault="009F3586" w:rsidP="00BE31E3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9F3586" w:rsidRPr="00BE31E3" w:rsidRDefault="009F3586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9F3586" w:rsidRPr="00BE31E3" w:rsidRDefault="009F3586" w:rsidP="00BE31E3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BE31E3" w:rsidRDefault="009F3586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9F3586" w:rsidRPr="00BE31E3" w:rsidRDefault="009F3586" w:rsidP="00BE31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9F3586" w:rsidRPr="00BE31E3"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32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9F3586" w:rsidRPr="00BE31E3"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9F3586" w:rsidRPr="00BE31E3">
        <w:trPr>
          <w:trHeight w:val="49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9F3586" w:rsidRPr="00BE31E3">
        <w:trPr>
          <w:trHeight w:val="10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tgtFrame="_blank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9F3586" w:rsidRPr="00BE31E3">
        <w:trPr>
          <w:trHeight w:val="25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9F3586" w:rsidRPr="00BE31E3">
        <w:trPr>
          <w:trHeight w:val="765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</w:tc>
      </w:tr>
      <w:tr w:rsidR="009F3586" w:rsidRPr="00BE31E3">
        <w:trPr>
          <w:trHeight w:val="324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1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9F3586" w:rsidRPr="00BE31E3">
        <w:trPr>
          <w:trHeight w:val="540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2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9F3586" w:rsidRPr="00BE31E3">
        <w:trPr>
          <w:trHeight w:val="786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</w:t>
            </w:r>
            <w:proofErr w:type="spellStart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9F3586" w:rsidRPr="00BE31E3">
        <w:trPr>
          <w:trHeight w:val="396"/>
        </w:trPr>
        <w:tc>
          <w:tcPr>
            <w:tcW w:w="555" w:type="dxa"/>
            <w:vAlign w:val="center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9F3586" w:rsidRPr="00BE31E3" w:rsidRDefault="009F3586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9F3586" w:rsidRPr="00BE31E3" w:rsidRDefault="00851EF2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9F3586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9F3586" w:rsidRPr="00BF3645" w:rsidRDefault="009F358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F3645" w:rsidRDefault="009F358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2"/>
    <w:p w:rsidR="009F3586" w:rsidRPr="007D14CB" w:rsidRDefault="009F3586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9F3586" w:rsidRPr="007D14CB" w:rsidRDefault="009F3586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586" w:rsidRPr="00BB714C" w:rsidRDefault="009F3586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9F3586" w:rsidRPr="00BB714C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9F3586" w:rsidRPr="00BB714C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9F3586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B714C">
        <w:rPr>
          <w:rFonts w:ascii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BB714C">
        <w:rPr>
          <w:rFonts w:ascii="Times New Roman" w:hAnsi="Times New Roman" w:cs="Times New Roman"/>
          <w:sz w:val="28"/>
          <w:szCs w:val="28"/>
          <w:lang w:eastAsia="ar-SA"/>
        </w:rPr>
        <w:t>: организация кейс-технология, проектная технология, тренинг, мозговой штурм и др.</w:t>
      </w:r>
    </w:p>
    <w:p w:rsidR="009F3586" w:rsidRPr="007D14CB" w:rsidRDefault="009F358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Default="009F3586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9F3586" w:rsidRDefault="009F3586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437"/>
        <w:gridCol w:w="2377"/>
        <w:gridCol w:w="4827"/>
      </w:tblGrid>
      <w:tr w:rsidR="009F3586" w:rsidTr="0095345E">
        <w:trPr>
          <w:trHeight w:val="150"/>
          <w:tblHeader/>
        </w:trPr>
        <w:tc>
          <w:tcPr>
            <w:tcW w:w="485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4827" w:type="dxa"/>
            <w:shd w:val="clear" w:color="auto" w:fill="FFFFFF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9F3586" w:rsidTr="0095345E">
        <w:trPr>
          <w:trHeight w:val="295"/>
        </w:trPr>
        <w:tc>
          <w:tcPr>
            <w:tcW w:w="485" w:type="dxa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9F3586" w:rsidRPr="00BC039C" w:rsidRDefault="005A0597" w:rsidP="005A059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9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59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языка. Кабинет культурологии,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</w:t>
            </w:r>
            <w:r w:rsidRPr="005A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</w:tc>
        <w:tc>
          <w:tcPr>
            <w:tcW w:w="2377" w:type="dxa"/>
            <w:vAlign w:val="center"/>
          </w:tcPr>
          <w:p w:rsidR="009F3586" w:rsidRPr="00BC039C" w:rsidRDefault="005A0597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4827" w:type="dxa"/>
            <w:vAlign w:val="center"/>
          </w:tcPr>
          <w:p w:rsidR="009F3586" w:rsidRPr="00B83D00" w:rsidRDefault="009F358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86" w:rsidTr="0095345E">
        <w:trPr>
          <w:trHeight w:val="295"/>
        </w:trPr>
        <w:tc>
          <w:tcPr>
            <w:tcW w:w="485" w:type="dxa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7" w:type="dxa"/>
            <w:vAlign w:val="center"/>
          </w:tcPr>
          <w:p w:rsidR="009F3586" w:rsidRPr="00BC039C" w:rsidRDefault="0095345E" w:rsidP="00BC03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Лингафонный кабинет.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2377" w:type="dxa"/>
            <w:vAlign w:val="center"/>
          </w:tcPr>
          <w:p w:rsidR="009F3586" w:rsidRPr="00BC039C" w:rsidRDefault="0095345E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Лингафонное оборудование; специализированные столы; стулья; доска</w:t>
            </w:r>
          </w:p>
        </w:tc>
        <w:tc>
          <w:tcPr>
            <w:tcW w:w="4827" w:type="dxa"/>
            <w:vAlign w:val="center"/>
          </w:tcPr>
          <w:p w:rsidR="009F3586" w:rsidRPr="00B83D00" w:rsidRDefault="009F358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86" w:rsidTr="0095345E">
        <w:trPr>
          <w:trHeight w:val="1165"/>
        </w:trPr>
        <w:tc>
          <w:tcPr>
            <w:tcW w:w="485" w:type="dxa"/>
            <w:vAlign w:val="center"/>
          </w:tcPr>
          <w:p w:rsidR="009F3586" w:rsidRPr="00B83D00" w:rsidRDefault="009F358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9F3586" w:rsidRPr="00B83D00" w:rsidRDefault="0095345E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Лаборатория, оборудованная для проведения занятий по криминалистике. Учебная аудитория </w:t>
            </w:r>
            <w:r w:rsidRPr="0095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групповых и индивидуальных консультаций</w:t>
            </w:r>
          </w:p>
        </w:tc>
        <w:tc>
          <w:tcPr>
            <w:tcW w:w="2377" w:type="dxa"/>
            <w:vAlign w:val="center"/>
          </w:tcPr>
          <w:p w:rsidR="009F3586" w:rsidRPr="00B83D00" w:rsidRDefault="0095345E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4827" w:type="dxa"/>
            <w:vAlign w:val="center"/>
          </w:tcPr>
          <w:p w:rsidR="009F3586" w:rsidRPr="00B83D00" w:rsidRDefault="0095345E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обеспечение: операционная система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; Справочно-правовая система «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8.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2016 RUS OLP NL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Acdmc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; Антивирус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Esed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NOD 32.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9F3586" w:rsidRDefault="009F3586" w:rsidP="001205FA">
      <w:pPr>
        <w:shd w:val="clear" w:color="auto" w:fill="FFFFFF"/>
        <w:spacing w:after="0" w:line="240" w:lineRule="auto"/>
        <w:jc w:val="both"/>
        <w:rPr>
          <w:color w:val="000000"/>
          <w:u w:color="000000"/>
        </w:rPr>
      </w:pPr>
      <w:bookmarkStart w:id="3" w:name="_GoBack"/>
      <w:bookmarkEnd w:id="3"/>
    </w:p>
    <w:p w:rsidR="009F3586" w:rsidRPr="007D14CB" w:rsidRDefault="009F3586" w:rsidP="007D14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F3586" w:rsidRPr="00BF3645" w:rsidRDefault="009F358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12. Оценочные материалы для дисциплины (модуля)</w:t>
      </w:r>
    </w:p>
    <w:p w:rsidR="009F3586" w:rsidRPr="00BF3645" w:rsidRDefault="009F3586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586" w:rsidRPr="00BF3645" w:rsidRDefault="009F3586" w:rsidP="00B031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F3586" w:rsidRDefault="009F3586">
      <w:pPr>
        <w:rPr>
          <w:rFonts w:ascii="Times New Roman" w:hAnsi="Times New Roman" w:cs="Times New Roman"/>
          <w:sz w:val="24"/>
          <w:szCs w:val="24"/>
          <w:lang w:eastAsia="ar-SA"/>
        </w:rPr>
        <w:sectPr w:rsidR="009F3586" w:rsidSect="007D14CB">
          <w:headerReference w:type="defaul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3586" w:rsidRDefault="009F358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F3586" w:rsidRDefault="009F358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9F3586">
        <w:tc>
          <w:tcPr>
            <w:tcW w:w="562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9F3586">
        <w:trPr>
          <w:trHeight w:val="1134"/>
        </w:trPr>
        <w:tc>
          <w:tcPr>
            <w:tcW w:w="562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D31DA2" w:rsidRDefault="00D31DA2" w:rsidP="00D31DA2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586" w:rsidRPr="00180F56" w:rsidRDefault="00D31DA2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8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F3586" w:rsidRPr="00180F56" w:rsidRDefault="00851EF2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alt="Пантелеева" style="position:absolute;left:0;text-align:left;margin-left:-3.25pt;margin-top:21.2pt;width:1in;height:49.4pt;z-index:2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9F3586">
        <w:trPr>
          <w:trHeight w:val="1134"/>
        </w:trPr>
        <w:tc>
          <w:tcPr>
            <w:tcW w:w="562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31DA2" w:rsidRDefault="00D31DA2" w:rsidP="00D31DA2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586" w:rsidRPr="00180F56" w:rsidRDefault="00D31DA2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61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высшего образования по направлению подготовки 40.03.01 Юриспруденция (уровень </w:t>
            </w:r>
            <w:proofErr w:type="spellStart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): Приказ </w:t>
            </w:r>
            <w:proofErr w:type="spellStart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9F3586" w:rsidRPr="00180F56" w:rsidRDefault="009F3586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9F3586" w:rsidRPr="00180F56" w:rsidRDefault="00851EF2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75" alt="Пантелеева" style="position:absolute;left:0;text-align:left;margin-left:-3.25pt;margin-top:43.15pt;width:1in;height:49.4pt;z-index:3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9F3586" w:rsidRPr="007D14CB" w:rsidRDefault="009F3586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F3586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F0" w:rsidRDefault="004A27F0">
      <w:pPr>
        <w:spacing w:after="0" w:line="240" w:lineRule="auto"/>
      </w:pPr>
      <w:r>
        <w:separator/>
      </w:r>
    </w:p>
  </w:endnote>
  <w:endnote w:type="continuationSeparator" w:id="0">
    <w:p w:rsidR="004A27F0" w:rsidRDefault="004A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F0" w:rsidRDefault="004A27F0">
      <w:pPr>
        <w:spacing w:after="0" w:line="240" w:lineRule="auto"/>
      </w:pPr>
      <w:r>
        <w:separator/>
      </w:r>
    </w:p>
  </w:footnote>
  <w:footnote w:type="continuationSeparator" w:id="0">
    <w:p w:rsidR="004A27F0" w:rsidRDefault="004A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F2" w:rsidRDefault="00851EF2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345E">
      <w:rPr>
        <w:noProof/>
      </w:rPr>
      <w:t>50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8F2BED"/>
    <w:multiLevelType w:val="hybridMultilevel"/>
    <w:tmpl w:val="E0B6258E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7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1"/>
  </w:num>
  <w:num w:numId="6">
    <w:abstractNumId w:val="15"/>
  </w:num>
  <w:num w:numId="7">
    <w:abstractNumId w:val="16"/>
  </w:num>
  <w:num w:numId="8">
    <w:abstractNumId w:val="22"/>
  </w:num>
  <w:num w:numId="9">
    <w:abstractNumId w:val="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6"/>
  </w:num>
  <w:num w:numId="18">
    <w:abstractNumId w:val="10"/>
  </w:num>
  <w:num w:numId="19">
    <w:abstractNumId w:val="25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3"/>
  </w:num>
  <w:num w:numId="25">
    <w:abstractNumId w:val="4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20B66"/>
    <w:rsid w:val="00026840"/>
    <w:rsid w:val="000316AE"/>
    <w:rsid w:val="00034996"/>
    <w:rsid w:val="000408C4"/>
    <w:rsid w:val="00044818"/>
    <w:rsid w:val="000507EC"/>
    <w:rsid w:val="000604CC"/>
    <w:rsid w:val="000623C0"/>
    <w:rsid w:val="00074AC0"/>
    <w:rsid w:val="00076B96"/>
    <w:rsid w:val="00090FF8"/>
    <w:rsid w:val="000C7617"/>
    <w:rsid w:val="000D78E9"/>
    <w:rsid w:val="000D7E87"/>
    <w:rsid w:val="000F0715"/>
    <w:rsid w:val="001077EB"/>
    <w:rsid w:val="001205FA"/>
    <w:rsid w:val="00121A79"/>
    <w:rsid w:val="0013618F"/>
    <w:rsid w:val="00136C6D"/>
    <w:rsid w:val="0014546D"/>
    <w:rsid w:val="00145D31"/>
    <w:rsid w:val="001523F2"/>
    <w:rsid w:val="00153EF9"/>
    <w:rsid w:val="001748FA"/>
    <w:rsid w:val="00180B23"/>
    <w:rsid w:val="00180F56"/>
    <w:rsid w:val="001A1A26"/>
    <w:rsid w:val="001A3963"/>
    <w:rsid w:val="001A58CB"/>
    <w:rsid w:val="001B6B4F"/>
    <w:rsid w:val="001C6A2B"/>
    <w:rsid w:val="001C7777"/>
    <w:rsid w:val="001E03EC"/>
    <w:rsid w:val="001E6AE2"/>
    <w:rsid w:val="002104E6"/>
    <w:rsid w:val="00211D32"/>
    <w:rsid w:val="00213C5C"/>
    <w:rsid w:val="00222A9F"/>
    <w:rsid w:val="002246F1"/>
    <w:rsid w:val="00230E91"/>
    <w:rsid w:val="0024039A"/>
    <w:rsid w:val="00243C90"/>
    <w:rsid w:val="00272515"/>
    <w:rsid w:val="00287A8B"/>
    <w:rsid w:val="002C1CE8"/>
    <w:rsid w:val="002C42EE"/>
    <w:rsid w:val="002D792B"/>
    <w:rsid w:val="002E7D50"/>
    <w:rsid w:val="00317BD2"/>
    <w:rsid w:val="003260C0"/>
    <w:rsid w:val="00326BB2"/>
    <w:rsid w:val="00332268"/>
    <w:rsid w:val="0033549B"/>
    <w:rsid w:val="003501B4"/>
    <w:rsid w:val="00362A0F"/>
    <w:rsid w:val="003642D1"/>
    <w:rsid w:val="003730B3"/>
    <w:rsid w:val="0037597A"/>
    <w:rsid w:val="00375F45"/>
    <w:rsid w:val="00384018"/>
    <w:rsid w:val="00394064"/>
    <w:rsid w:val="003A33A6"/>
    <w:rsid w:val="003A7494"/>
    <w:rsid w:val="003C052C"/>
    <w:rsid w:val="003C17C5"/>
    <w:rsid w:val="003C5823"/>
    <w:rsid w:val="003D1387"/>
    <w:rsid w:val="003E6F91"/>
    <w:rsid w:val="003F08EE"/>
    <w:rsid w:val="003F0F77"/>
    <w:rsid w:val="003F4ADA"/>
    <w:rsid w:val="003F6802"/>
    <w:rsid w:val="0040275E"/>
    <w:rsid w:val="00402850"/>
    <w:rsid w:val="00406429"/>
    <w:rsid w:val="00412505"/>
    <w:rsid w:val="004222D2"/>
    <w:rsid w:val="004254A7"/>
    <w:rsid w:val="00435D02"/>
    <w:rsid w:val="00443DEC"/>
    <w:rsid w:val="00451248"/>
    <w:rsid w:val="00467E01"/>
    <w:rsid w:val="00474ABA"/>
    <w:rsid w:val="00490077"/>
    <w:rsid w:val="004A27F0"/>
    <w:rsid w:val="004A3049"/>
    <w:rsid w:val="004B3B8A"/>
    <w:rsid w:val="004B6FFF"/>
    <w:rsid w:val="004D134F"/>
    <w:rsid w:val="004E319E"/>
    <w:rsid w:val="00514626"/>
    <w:rsid w:val="00540300"/>
    <w:rsid w:val="0054626F"/>
    <w:rsid w:val="00560F24"/>
    <w:rsid w:val="00576DF1"/>
    <w:rsid w:val="00587336"/>
    <w:rsid w:val="00587E29"/>
    <w:rsid w:val="00590020"/>
    <w:rsid w:val="00593234"/>
    <w:rsid w:val="005A0597"/>
    <w:rsid w:val="005A61B8"/>
    <w:rsid w:val="005C6BF2"/>
    <w:rsid w:val="005D2BB4"/>
    <w:rsid w:val="005D5EA2"/>
    <w:rsid w:val="005F6638"/>
    <w:rsid w:val="0060464A"/>
    <w:rsid w:val="00606181"/>
    <w:rsid w:val="00631852"/>
    <w:rsid w:val="0063394A"/>
    <w:rsid w:val="00637A43"/>
    <w:rsid w:val="00647122"/>
    <w:rsid w:val="006548E5"/>
    <w:rsid w:val="00664456"/>
    <w:rsid w:val="0067612E"/>
    <w:rsid w:val="00682F04"/>
    <w:rsid w:val="00690CEC"/>
    <w:rsid w:val="006B107B"/>
    <w:rsid w:val="006C08A5"/>
    <w:rsid w:val="006D7742"/>
    <w:rsid w:val="00704B68"/>
    <w:rsid w:val="00723C27"/>
    <w:rsid w:val="0073084E"/>
    <w:rsid w:val="0073557A"/>
    <w:rsid w:val="00737D05"/>
    <w:rsid w:val="007400BB"/>
    <w:rsid w:val="007438B7"/>
    <w:rsid w:val="00745B03"/>
    <w:rsid w:val="0075157A"/>
    <w:rsid w:val="0075254B"/>
    <w:rsid w:val="00773207"/>
    <w:rsid w:val="0077479E"/>
    <w:rsid w:val="00793DAB"/>
    <w:rsid w:val="007A1122"/>
    <w:rsid w:val="007A4203"/>
    <w:rsid w:val="007A4B79"/>
    <w:rsid w:val="007B5AA9"/>
    <w:rsid w:val="007C45A7"/>
    <w:rsid w:val="007D14CB"/>
    <w:rsid w:val="007E635E"/>
    <w:rsid w:val="007F24B9"/>
    <w:rsid w:val="00805504"/>
    <w:rsid w:val="00805F10"/>
    <w:rsid w:val="00816A26"/>
    <w:rsid w:val="00821FE3"/>
    <w:rsid w:val="00826FC2"/>
    <w:rsid w:val="00827A88"/>
    <w:rsid w:val="00835ED1"/>
    <w:rsid w:val="008379C1"/>
    <w:rsid w:val="008422F0"/>
    <w:rsid w:val="00851EF2"/>
    <w:rsid w:val="00853C19"/>
    <w:rsid w:val="00872B0D"/>
    <w:rsid w:val="008744CD"/>
    <w:rsid w:val="008823BA"/>
    <w:rsid w:val="00890A50"/>
    <w:rsid w:val="008A3967"/>
    <w:rsid w:val="008A3C2A"/>
    <w:rsid w:val="008C252B"/>
    <w:rsid w:val="008C4E49"/>
    <w:rsid w:val="008D4D6D"/>
    <w:rsid w:val="008D5963"/>
    <w:rsid w:val="008D651D"/>
    <w:rsid w:val="008E03A2"/>
    <w:rsid w:val="008E2CDA"/>
    <w:rsid w:val="008F0659"/>
    <w:rsid w:val="008F1961"/>
    <w:rsid w:val="00906184"/>
    <w:rsid w:val="00915799"/>
    <w:rsid w:val="00917EC4"/>
    <w:rsid w:val="0095345E"/>
    <w:rsid w:val="00963742"/>
    <w:rsid w:val="0096643E"/>
    <w:rsid w:val="00976451"/>
    <w:rsid w:val="009862B7"/>
    <w:rsid w:val="009867A2"/>
    <w:rsid w:val="009B21EA"/>
    <w:rsid w:val="009B247F"/>
    <w:rsid w:val="009B378D"/>
    <w:rsid w:val="009B5782"/>
    <w:rsid w:val="009B6993"/>
    <w:rsid w:val="009B7292"/>
    <w:rsid w:val="009B78F7"/>
    <w:rsid w:val="009C3148"/>
    <w:rsid w:val="009C39C7"/>
    <w:rsid w:val="009C767C"/>
    <w:rsid w:val="009C7709"/>
    <w:rsid w:val="009E07CE"/>
    <w:rsid w:val="009F3586"/>
    <w:rsid w:val="009F4F1E"/>
    <w:rsid w:val="00A24238"/>
    <w:rsid w:val="00A512EA"/>
    <w:rsid w:val="00A657CC"/>
    <w:rsid w:val="00A818A4"/>
    <w:rsid w:val="00A85129"/>
    <w:rsid w:val="00AB206C"/>
    <w:rsid w:val="00AD079C"/>
    <w:rsid w:val="00AE3F21"/>
    <w:rsid w:val="00AF70D4"/>
    <w:rsid w:val="00B031C0"/>
    <w:rsid w:val="00B03D77"/>
    <w:rsid w:val="00B063A8"/>
    <w:rsid w:val="00B16F13"/>
    <w:rsid w:val="00B22155"/>
    <w:rsid w:val="00B24835"/>
    <w:rsid w:val="00B6143F"/>
    <w:rsid w:val="00B65EC1"/>
    <w:rsid w:val="00B67B14"/>
    <w:rsid w:val="00B83D00"/>
    <w:rsid w:val="00B932D4"/>
    <w:rsid w:val="00BA13E0"/>
    <w:rsid w:val="00BA57BB"/>
    <w:rsid w:val="00BB714C"/>
    <w:rsid w:val="00BB7ABB"/>
    <w:rsid w:val="00BC039C"/>
    <w:rsid w:val="00BD1582"/>
    <w:rsid w:val="00BD2CF6"/>
    <w:rsid w:val="00BE31E3"/>
    <w:rsid w:val="00BE7C96"/>
    <w:rsid w:val="00BF0C6E"/>
    <w:rsid w:val="00BF3645"/>
    <w:rsid w:val="00C0013F"/>
    <w:rsid w:val="00C16D6D"/>
    <w:rsid w:val="00C20ED4"/>
    <w:rsid w:val="00C34155"/>
    <w:rsid w:val="00C34FEA"/>
    <w:rsid w:val="00C651BC"/>
    <w:rsid w:val="00C92CE5"/>
    <w:rsid w:val="00CA3D0D"/>
    <w:rsid w:val="00CC0971"/>
    <w:rsid w:val="00CD545C"/>
    <w:rsid w:val="00CF04B3"/>
    <w:rsid w:val="00CF6B75"/>
    <w:rsid w:val="00D153AA"/>
    <w:rsid w:val="00D2006C"/>
    <w:rsid w:val="00D256DC"/>
    <w:rsid w:val="00D26844"/>
    <w:rsid w:val="00D31DA2"/>
    <w:rsid w:val="00D330D4"/>
    <w:rsid w:val="00D54CD9"/>
    <w:rsid w:val="00D60A56"/>
    <w:rsid w:val="00D82402"/>
    <w:rsid w:val="00D85E86"/>
    <w:rsid w:val="00D9311D"/>
    <w:rsid w:val="00D95C8A"/>
    <w:rsid w:val="00DA36AF"/>
    <w:rsid w:val="00DA36C9"/>
    <w:rsid w:val="00DB3D5B"/>
    <w:rsid w:val="00DD462C"/>
    <w:rsid w:val="00DE27AC"/>
    <w:rsid w:val="00DE6CC1"/>
    <w:rsid w:val="00DF0866"/>
    <w:rsid w:val="00E074D8"/>
    <w:rsid w:val="00E11CEB"/>
    <w:rsid w:val="00E2204E"/>
    <w:rsid w:val="00E2408F"/>
    <w:rsid w:val="00E25EF1"/>
    <w:rsid w:val="00E31A93"/>
    <w:rsid w:val="00E476A6"/>
    <w:rsid w:val="00E53B2D"/>
    <w:rsid w:val="00E672F0"/>
    <w:rsid w:val="00E73FB3"/>
    <w:rsid w:val="00E7472A"/>
    <w:rsid w:val="00E84643"/>
    <w:rsid w:val="00E874BA"/>
    <w:rsid w:val="00EA33DC"/>
    <w:rsid w:val="00EA5AE2"/>
    <w:rsid w:val="00EA771A"/>
    <w:rsid w:val="00ED0AC5"/>
    <w:rsid w:val="00EF3C2C"/>
    <w:rsid w:val="00EF6537"/>
    <w:rsid w:val="00F13907"/>
    <w:rsid w:val="00F358CA"/>
    <w:rsid w:val="00F478DF"/>
    <w:rsid w:val="00F74808"/>
    <w:rsid w:val="00F7726A"/>
    <w:rsid w:val="00F82997"/>
    <w:rsid w:val="00F848F0"/>
    <w:rsid w:val="00FB018B"/>
    <w:rsid w:val="00FB12BE"/>
    <w:rsid w:val="00FD2AAB"/>
    <w:rsid w:val="00FE007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2BE"/>
    <w:rPr>
      <w:rFonts w:ascii="Calibri Light" w:hAnsi="Calibri Light" w:cs="Calibri Light"/>
      <w:b/>
      <w:bCs/>
      <w:color w:val="2E74B5"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1B6B4F"/>
    <w:rPr>
      <w:rFonts w:eastAsia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B714C"/>
    <w:rPr>
      <w:color w:val="0563C1"/>
      <w:u w:val="single"/>
    </w:rPr>
  </w:style>
  <w:style w:type="character" w:styleId="ab">
    <w:name w:val="FollowedHyperlink"/>
    <w:uiPriority w:val="99"/>
    <w:rsid w:val="00682F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6673.html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pravo.gov.ru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" TargetMode="External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068491C-28AE-49B2-9D92-C1763D6DB59D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puzzle-english.com" TargetMode="External"/><Relationship Id="rId33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hyperlink" Target="https://&#1084;&#1074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uzzle-english.com" TargetMode="External"/><Relationship Id="rId32" Type="http://schemas.openxmlformats.org/officeDocument/2006/relationships/hyperlink" Target="http://www.cdep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vepi.ru/information/" TargetMode="External"/><Relationship Id="rId28" Type="http://schemas.openxmlformats.org/officeDocument/2006/relationships/hyperlink" Target="https://biblio-online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yperlink" Target="http://www.iprbooks.ru/" TargetMode="External"/><Relationship Id="rId30" Type="http://schemas.openxmlformats.org/officeDocument/2006/relationships/hyperlink" Target="http://www.ks.rfnet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10478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70069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user</cp:lastModifiedBy>
  <cp:revision>39</cp:revision>
  <cp:lastPrinted>2018-11-29T17:05:00Z</cp:lastPrinted>
  <dcterms:created xsi:type="dcterms:W3CDTF">2019-02-18T18:07:00Z</dcterms:created>
  <dcterms:modified xsi:type="dcterms:W3CDTF">2019-11-14T09:29:00Z</dcterms:modified>
</cp:coreProperties>
</file>