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0E5817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98425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FB018B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6A640F" w:rsidRP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6A640F" w:rsidRP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6A640F" w:rsidRP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.Б.08</w:t>
      </w:r>
      <w:r w:rsid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6A640F" w:rsidRP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Русский язык и культура речи</w:t>
      </w:r>
      <w:r w:rsidRPr="00FB01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1003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01E09" w:rsidRPr="007D14CB" w:rsidRDefault="00A01E09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0E5817" w:rsidRPr="0051553E" w:rsidRDefault="007D14CB" w:rsidP="001E2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51553E" w:rsidRPr="0051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51553E" w:rsidRPr="0051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51553E" w:rsidRPr="0051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51553E" w:rsidRPr="0051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51553E" w:rsidRPr="0051553E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F10032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51553E" w:rsidRPr="0051553E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сихология», год начала подготовки – 2018.</w:t>
      </w:r>
    </w:p>
    <w:p w:rsidR="000E5817" w:rsidRPr="000E5817" w:rsidRDefault="000E5817" w:rsidP="000E581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5817" w:rsidRPr="000E5817" w:rsidRDefault="000E5817" w:rsidP="000E5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5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0E5817" w:rsidRPr="000E5817" w:rsidRDefault="000E5817" w:rsidP="000E58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36830</wp:posOffset>
            </wp:positionV>
            <wp:extent cx="6021705" cy="474980"/>
            <wp:effectExtent l="19050" t="0" r="0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817" w:rsidRPr="000E5817" w:rsidRDefault="000E5817" w:rsidP="000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17" w:rsidRPr="000E5817" w:rsidRDefault="000E5817" w:rsidP="000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161290</wp:posOffset>
            </wp:positionV>
            <wp:extent cx="1384935" cy="514985"/>
            <wp:effectExtent l="19050" t="0" r="5715" b="0"/>
            <wp:wrapNone/>
            <wp:docPr id="6" name="Рисунок 6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817" w:rsidRPr="000E5817" w:rsidRDefault="000E5817" w:rsidP="000E581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0E5817" w:rsidRPr="000E5817" w:rsidRDefault="000E5817" w:rsidP="000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17" w:rsidRPr="000E5817" w:rsidRDefault="000E5817" w:rsidP="000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17" w:rsidRPr="000E5817" w:rsidRDefault="000E5817" w:rsidP="000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0E5817" w:rsidRPr="000E5817" w:rsidRDefault="000E5817" w:rsidP="000E581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88265</wp:posOffset>
            </wp:positionV>
            <wp:extent cx="1087120" cy="447675"/>
            <wp:effectExtent l="19050" t="0" r="0" b="0"/>
            <wp:wrapNone/>
            <wp:docPr id="7" name="Рисунок 7" descr="Духа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ухан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817" w:rsidRPr="000E5817" w:rsidRDefault="000E5817" w:rsidP="000E581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E5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преподаватель                                                                           О.Ю. Духанина</w:t>
      </w:r>
    </w:p>
    <w:p w:rsidR="007D14CB" w:rsidRDefault="007D14CB" w:rsidP="000E5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Pr="00FB018B" w:rsidRDefault="007D14CB" w:rsidP="00FB01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речи»</w:t>
      </w:r>
      <w:r w:rsidR="00FB018B" w:rsidRPr="00FB0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способности логически верно,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аргументировано и ясно </w:t>
      </w:r>
      <w:proofErr w:type="gramStart"/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</w:t>
      </w:r>
      <w:proofErr w:type="gramEnd"/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устную и письменную речь на русском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языке для решения задач 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межличностного и межкультурного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36C7A" w:rsidRDefault="00FB018B" w:rsidP="00336C7A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B01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2.1. </w:t>
      </w:r>
      <w:r w:rsid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Способствовать формированию знаний о </w:t>
      </w:r>
      <w:r w:rsidR="00336C7A"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способ</w:t>
      </w:r>
      <w:r w:rsid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336C7A"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средства</w:t>
      </w:r>
      <w:r w:rsid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336C7A"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форм</w:t>
      </w:r>
      <w:r w:rsid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336C7A"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межличностного и межкультурного взаимодействия</w:t>
      </w:r>
      <w:r w:rsid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336C7A" w:rsidRDefault="00336C7A" w:rsidP="00336C7A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2.2. Способствовать умению </w:t>
      </w:r>
      <w:r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>устанавливать контакты и поддерживать межличностные связи и отношения с представителями различных культур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7D14CB" w:rsidRDefault="00336C7A" w:rsidP="00336C7A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2.3. Способствовать формированию навыков </w:t>
      </w:r>
      <w:r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устной и письменной речи на русском языке, успешно решать задачи межличностного и межкультурного взаимодействия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336C7A" w:rsidRPr="007D14CB" w:rsidRDefault="00336C7A" w:rsidP="00336C7A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 и культура речи»</w:t>
      </w:r>
      <w:r w:rsidR="00FB018B" w:rsidRPr="00FB0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C3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части 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учебного плана.</w:t>
      </w:r>
    </w:p>
    <w:p w:rsidR="00B932D4" w:rsidRPr="00B932D4" w:rsidRDefault="007D14CB" w:rsidP="00FB018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язык» в рамках освоения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 образования.</w:t>
      </w:r>
    </w:p>
    <w:p w:rsidR="007D14CB" w:rsidRDefault="007D14CB" w:rsidP="00A512E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12EA" w:rsidRP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A640F" w:rsidRPr="006A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публичной защиты ВКР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A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C7A" w:rsidRPr="00336C7A" w:rsidRDefault="00336C7A" w:rsidP="00336C7A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336C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336C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336C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Pr="003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6A640F" w:rsidRDefault="006A640F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="00A512EA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336C7A" w:rsidRPr="007D14CB" w:rsidRDefault="00336C7A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984"/>
        <w:gridCol w:w="1904"/>
        <w:gridCol w:w="1783"/>
        <w:gridCol w:w="1841"/>
      </w:tblGrid>
      <w:tr w:rsidR="007D14CB" w:rsidRPr="007D14CB" w:rsidTr="004B3B8A">
        <w:tc>
          <w:tcPr>
            <w:tcW w:w="64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D14CB" w:rsidRPr="007D14CB" w:rsidRDefault="00A512EA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D14CB" w:rsidRPr="007D14CB" w:rsidRDefault="007D14CB" w:rsidP="001A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D14CB" w:rsidRPr="007D14CB" w:rsidTr="004B3B8A">
        <w:tc>
          <w:tcPr>
            <w:tcW w:w="648" w:type="dxa"/>
            <w:vMerge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D14CB" w:rsidRPr="007D14CB" w:rsidTr="004B3B8A">
        <w:tc>
          <w:tcPr>
            <w:tcW w:w="648" w:type="dxa"/>
          </w:tcPr>
          <w:p w:rsidR="007D14CB" w:rsidRPr="007D14CB" w:rsidRDefault="00A512EA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7D14CB" w:rsidRPr="007D14CB" w:rsidRDefault="00A512EA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ОК-5</w:t>
            </w:r>
          </w:p>
        </w:tc>
        <w:tc>
          <w:tcPr>
            <w:tcW w:w="1984" w:type="dxa"/>
          </w:tcPr>
          <w:p w:rsidR="007D14CB" w:rsidRPr="007D14CB" w:rsidRDefault="006A640F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 w:rsidR="006974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коммуникации в устной и письменной </w:t>
            </w:r>
            <w:proofErr w:type="gramStart"/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формах</w:t>
            </w:r>
            <w:proofErr w:type="gramEnd"/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904" w:type="dxa"/>
          </w:tcPr>
          <w:p w:rsidR="007D14CB" w:rsidRPr="007D14CB" w:rsidRDefault="006A640F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способы, средства, формы межличностного и 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межкультурного взаимодействия</w:t>
            </w:r>
          </w:p>
        </w:tc>
        <w:tc>
          <w:tcPr>
            <w:tcW w:w="1783" w:type="dxa"/>
          </w:tcPr>
          <w:p w:rsidR="007D14CB" w:rsidRPr="007D14CB" w:rsidRDefault="006A640F" w:rsidP="00A5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устанавливать контакты и поддерживать межличностные связи и 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отношения с представителями различных культур</w:t>
            </w:r>
            <w:r w:rsidR="00350F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50F3B" w:rsidRPr="00350F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развития своего общекультурного и профессионального потенциала</w:t>
            </w:r>
          </w:p>
        </w:tc>
        <w:tc>
          <w:tcPr>
            <w:tcW w:w="1841" w:type="dxa"/>
          </w:tcPr>
          <w:p w:rsidR="007D14CB" w:rsidRPr="007D14CB" w:rsidRDefault="006A640F" w:rsidP="00336C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навыками устной и письменной речи на русском язык</w:t>
            </w:r>
            <w:r w:rsidR="00336C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успешно решать задачи межличностного и межкультурного взаимодействия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1" w:name="_Toc385433578"/>
      <w:bookmarkStart w:id="2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1"/>
    <w:bookmarkEnd w:id="2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A512EA" w:rsidRPr="007D14CB" w:rsidTr="005F6638">
        <w:tc>
          <w:tcPr>
            <w:tcW w:w="5070" w:type="dxa"/>
            <w:gridSpan w:val="2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A512EA" w:rsidRPr="00136C6D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A512EA" w:rsidRPr="007D14CB" w:rsidTr="005F6638">
        <w:tc>
          <w:tcPr>
            <w:tcW w:w="5070" w:type="dxa"/>
            <w:gridSpan w:val="2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A512EA" w:rsidRPr="00136C6D" w:rsidRDefault="00A512E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A512EA" w:rsidRPr="007D14CB" w:rsidTr="005F6638">
        <w:trPr>
          <w:trHeight w:val="300"/>
        </w:trPr>
        <w:tc>
          <w:tcPr>
            <w:tcW w:w="5070" w:type="dxa"/>
            <w:gridSpan w:val="2"/>
          </w:tcPr>
          <w:p w:rsidR="00A512EA" w:rsidRPr="007D14CB" w:rsidRDefault="00A512EA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A512EA" w:rsidRPr="007D14CB" w:rsidTr="005F6638">
        <w:trPr>
          <w:trHeight w:val="596"/>
        </w:trPr>
        <w:tc>
          <w:tcPr>
            <w:tcW w:w="5070" w:type="dxa"/>
            <w:gridSpan w:val="2"/>
          </w:tcPr>
          <w:p w:rsidR="00A512EA" w:rsidRPr="007D14CB" w:rsidRDefault="00A512EA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136C6D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2EA" w:rsidRPr="007D14CB" w:rsidRDefault="00136C6D" w:rsidP="00136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A512EA" w:rsidRPr="007D14CB" w:rsidRDefault="00A512E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336C7A" w:rsidP="00A512E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A512EA" w:rsidRPr="007D14CB" w:rsidTr="005F6638">
        <w:tc>
          <w:tcPr>
            <w:tcW w:w="2808" w:type="dxa"/>
            <w:vMerge w:val="restart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A512EA" w:rsidRPr="007D14CB" w:rsidTr="005F6638">
        <w:tc>
          <w:tcPr>
            <w:tcW w:w="2808" w:type="dxa"/>
            <w:vMerge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12EA" w:rsidRPr="007D14CB" w:rsidTr="005F6638">
        <w:tc>
          <w:tcPr>
            <w:tcW w:w="2808" w:type="dxa"/>
            <w:vMerge w:val="restart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A512EA" w:rsidRPr="007D14CB" w:rsidTr="005F6638">
        <w:tc>
          <w:tcPr>
            <w:tcW w:w="2808" w:type="dxa"/>
            <w:vMerge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6A640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136C6D" w:rsidRPr="007D14CB" w:rsidTr="005F6638">
        <w:tc>
          <w:tcPr>
            <w:tcW w:w="5070" w:type="dxa"/>
            <w:gridSpan w:val="2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36C6D" w:rsidRPr="00136C6D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6A6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C6D" w:rsidRPr="007D14CB" w:rsidTr="005F6638">
        <w:tc>
          <w:tcPr>
            <w:tcW w:w="5070" w:type="dxa"/>
            <w:gridSpan w:val="2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36C6D" w:rsidRPr="00136C6D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36C6D" w:rsidRPr="007D14CB" w:rsidTr="005F6638">
        <w:trPr>
          <w:trHeight w:val="300"/>
        </w:trPr>
        <w:tc>
          <w:tcPr>
            <w:tcW w:w="5070" w:type="dxa"/>
            <w:gridSpan w:val="2"/>
          </w:tcPr>
          <w:p w:rsidR="00136C6D" w:rsidRPr="007D14CB" w:rsidRDefault="00136C6D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136C6D" w:rsidRPr="007D14CB" w:rsidRDefault="006A640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9" w:type="dxa"/>
            <w:vAlign w:val="center"/>
          </w:tcPr>
          <w:p w:rsidR="00136C6D" w:rsidRPr="007D14CB" w:rsidRDefault="006A640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36C6D" w:rsidRPr="007D14CB" w:rsidTr="005F6638">
        <w:trPr>
          <w:trHeight w:val="596"/>
        </w:trPr>
        <w:tc>
          <w:tcPr>
            <w:tcW w:w="5070" w:type="dxa"/>
            <w:gridSpan w:val="2"/>
          </w:tcPr>
          <w:p w:rsidR="00136C6D" w:rsidRPr="007D14CB" w:rsidRDefault="00136C6D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C6D" w:rsidRPr="007D14CB" w:rsidRDefault="00136C6D" w:rsidP="00136C6D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6A640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6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336C7A" w:rsidP="00136C6D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A6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36C6D" w:rsidRPr="007D14CB" w:rsidTr="005F6638">
        <w:tc>
          <w:tcPr>
            <w:tcW w:w="2808" w:type="dxa"/>
            <w:vMerge w:val="restart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136C6D" w:rsidRPr="007D14CB" w:rsidTr="005F6638">
        <w:tc>
          <w:tcPr>
            <w:tcW w:w="2808" w:type="dxa"/>
            <w:vMerge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136C6D" w:rsidRPr="007D14CB" w:rsidRDefault="006A640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136C6D" w:rsidRPr="007D14CB" w:rsidRDefault="006A640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6C6D" w:rsidRPr="007D14CB" w:rsidTr="005F6638">
        <w:tc>
          <w:tcPr>
            <w:tcW w:w="2808" w:type="dxa"/>
            <w:vMerge w:val="restart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136C6D" w:rsidRPr="007D14CB" w:rsidTr="005F6638">
        <w:tc>
          <w:tcPr>
            <w:tcW w:w="2808" w:type="dxa"/>
            <w:vMerge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40"/>
        <w:gridCol w:w="1485"/>
        <w:gridCol w:w="889"/>
        <w:gridCol w:w="510"/>
        <w:gridCol w:w="608"/>
        <w:gridCol w:w="1272"/>
        <w:gridCol w:w="1367"/>
        <w:gridCol w:w="1199"/>
      </w:tblGrid>
      <w:tr w:rsidR="00336C7A" w:rsidRPr="007D14CB" w:rsidTr="00336C7A">
        <w:trPr>
          <w:cantSplit/>
          <w:tblHeader/>
        </w:trPr>
        <w:tc>
          <w:tcPr>
            <w:tcW w:w="11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336C7A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36C7A" w:rsidRPr="007D14CB" w:rsidTr="00336C7A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C7A" w:rsidRPr="007D14CB" w:rsidTr="00336C7A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C7A" w:rsidRPr="007D14CB" w:rsidTr="00336C7A">
        <w:trPr>
          <w:cantSplit/>
          <w:tblHeader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  <w:rPr>
                <w:bCs/>
                <w:iCs/>
              </w:rPr>
            </w:pPr>
            <w:r>
              <w:t>Тема 1</w:t>
            </w:r>
            <w:r w:rsidRPr="00DF0866">
              <w:t xml:space="preserve">. </w:t>
            </w:r>
            <w:r>
              <w:t>Устная и пись</w:t>
            </w:r>
            <w:r w:rsidRPr="00DF0866">
              <w:t>менная форма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2</w:t>
            </w:r>
            <w:r w:rsidRPr="00DF0866">
              <w:t xml:space="preserve">. </w:t>
            </w:r>
            <w:r>
              <w:t>Лексика современного русского лите</w:t>
            </w:r>
            <w:r w:rsidRPr="00DF0866">
              <w:t>ратурного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3</w:t>
            </w:r>
            <w:r w:rsidRPr="00DF0866">
              <w:t xml:space="preserve">. </w:t>
            </w:r>
            <w:r>
              <w:t>Функциональ</w:t>
            </w:r>
            <w:r w:rsidRPr="00DF0866">
              <w:t>ные стили русского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4</w:t>
            </w:r>
            <w:r w:rsidRPr="00DF0866">
              <w:t xml:space="preserve">. </w:t>
            </w:r>
            <w:r w:rsidRPr="00DF0866">
              <w:rPr>
                <w:shd w:val="clear" w:color="auto" w:fill="FFFFFF"/>
              </w:rPr>
              <w:t>Вариантность и норма русс</w:t>
            </w:r>
            <w:r>
              <w:rPr>
                <w:shd w:val="clear" w:color="auto" w:fill="FFFFFF"/>
              </w:rPr>
              <w:t xml:space="preserve">кого литературного </w:t>
            </w:r>
            <w:proofErr w:type="gramStart"/>
            <w:r>
              <w:rPr>
                <w:shd w:val="clear" w:color="auto" w:fill="FFFFFF"/>
              </w:rPr>
              <w:t>языка</w:t>
            </w:r>
            <w:proofErr w:type="gramEnd"/>
            <w:r>
              <w:rPr>
                <w:shd w:val="clear" w:color="auto" w:fill="FFFFFF"/>
              </w:rPr>
              <w:t xml:space="preserve"> и словар</w:t>
            </w:r>
            <w:r w:rsidRPr="00DF0866">
              <w:rPr>
                <w:shd w:val="clear" w:color="auto" w:fill="FFFFFF"/>
              </w:rPr>
              <w:t>ная кодификация.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5</w:t>
            </w:r>
            <w:r w:rsidRPr="00DF0866">
              <w:t>. Речевой этикет.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6. Грамматичес</w:t>
            </w:r>
            <w:r w:rsidRPr="00DF0866">
              <w:t>кие нормы русского языка. Трудные случаи морфологии.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7</w:t>
            </w:r>
            <w:r w:rsidRPr="00DF0866">
              <w:t>. Синтаксические нормы русского языка.</w:t>
            </w:r>
            <w:r>
              <w:t xml:space="preserve"> Текст как слож</w:t>
            </w:r>
            <w:r w:rsidRPr="00DF0866">
              <w:t>ное целое.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51553E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Pr="00D54CD9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Устная и письменная форма языка.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8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устной речи: неофициальность, непринужденность, экспрессивность, отсутствие предварительного отбора языковых средств.  Вспомогательные средства при устной речи: мимика, жесты, интонация, паузы, возможность повторения. Диалог как преимущественная форма устной речи.  Специфика лексики и синтаксиса устной речи. Требования, предъявляемые к устной речи в литературном языке. </w:t>
      </w:r>
    </w:p>
    <w:p w:rsid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письменной речи: точность, правильность, строгое соблюдение языковых норм. Речевая недостаточность и речевая избыточность. Многозначные слова. Омонимы. Паронимы. Монолог  как преимущественная форма письменной  речи.  Специфика лексики и синтаксиса письменной  речи.  Требования, предъявляемые к письменному тексту. Понятие о литературной правке письменного текста.</w:t>
      </w:r>
    </w:p>
    <w:p w:rsidR="005641CB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Каковы особенности устной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вспомогательные средства передачи мысли существуют при устной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чем отличие диалогической и монологической форм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Каковы особенности письменной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Зачем  нужна редактура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Какие требования предъявляются к литературному произношению в русском литературном языке?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произношения иностранных слов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Акцентологические нормы языка: литературное ударение.</w:t>
      </w: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Лексика современного русского литературного.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8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Лексика русского языка с точки зрения происхождения: исконно русские и иностранные слова. Калькирование. Отношение к иностранным словам в русском языке. Варваризмы. Активный и пассивный лексический запас языка. Архаизмы, историзмы, неологизмы. Лексика общеупотребительная и лексика ограниченной сферы употребления.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Терминологическая и профессиональная лексика. Лексика нейтральная и экспрессивно окрашенная. Фразеология. Основные типы фразеологизмов. Основные типы словарей. Толковые словари.</w:t>
      </w:r>
    </w:p>
    <w:p w:rsidR="005F6638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 xml:space="preserve">Какие слова мы относим к исконно русской лексике? 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славянизмы? Каковы признаки славянизмов?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архаизмы и неологизмы? Чем архаизмы отличаются от историзмов?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Каково отношение в литературном языке к уменьшительно-ласкательным словам?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Правила употребления фразеологизмов</w:t>
      </w:r>
    </w:p>
    <w:p w:rsid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Различие между заимствованием и варваризмом</w:t>
      </w:r>
    </w:p>
    <w:p w:rsidR="005641CB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Функциональные стили русского языка.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Стилистика  речевого общения, ее зависимость от конкретной речевой ситуации.  Понятие функционального стиля.  Научный, официально-деловой и публицистический стиль литературного языка. </w:t>
      </w:r>
    </w:p>
    <w:p w:rsid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зависит речевое общение от конкретной ситуации?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функциональный стиль?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Каковы лексические, морфологические, синтаксические особенности научного стиля?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жанры научного стиля вы знаете?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</w:t>
      </w:r>
      <w:proofErr w:type="gramEnd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подстили</w:t>
      </w:r>
      <w:proofErr w:type="spellEnd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официально-делового стиля? В чем их различие?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Каковы лексические, морфологические, синтаксические особенности официально-делового стиля?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требования предъявляются к языку и оформлению документа?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виды деловых бумаг вам известны?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Канцелярит</w:t>
      </w:r>
      <w:proofErr w:type="spellEnd"/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Лексические, морфологические, синтаксические особенности публицистического стиля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Отличие речевого клише от речевого штампа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Вариантность и норма русского литературного </w:t>
      </w:r>
      <w:proofErr w:type="gramStart"/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proofErr w:type="gramEnd"/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словарная кодификация.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Кодификация как процесс фиксации языковой нормы. Проблемы кодификации языковых норм.  Типы лингвистических словарей. Словарная статья. Система помет. Варианты нормы.</w:t>
      </w:r>
    </w:p>
    <w:p w:rsid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типы словарей существуют в русском языке?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толковые словари русского языка вам известны? Чем они различаются?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чем свидетельствуют пометы в словарных статьях?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Речевой этикет.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12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речевом этикете.  Функции речевого этикета.  Особенности лексики и грамматики в условиях этикетного общения. Устойчивые формы обращения к собеседнику. Устойчивые формулы, обороты и клише для традиционных этикетных ситуаций. Эвфемизмы и политика политкорректности в современном мире. Социологический, психолингвистический, паралингвистический, культурологический, стилистический аспекты речевого этикета.</w:t>
      </w:r>
    </w:p>
    <w:p w:rsid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речевой этикет, каковы его функции?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Каковы особенности лексики и грамматики в условиях этикетного общения?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Для чего нужны эвфемизмы?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политкорректность?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Социологический (психолингвистический, паралингвистический, культурологический, стилистический) аспект речевого этикета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41CB">
        <w:rPr>
          <w:rFonts w:ascii="Times New Roman" w:hAnsi="Times New Roman" w:cs="Times New Roman"/>
          <w:sz w:val="28"/>
          <w:szCs w:val="28"/>
        </w:rPr>
        <w:t>Практика речевого этикета: обращение, знакомство, приветствие, прощание, поздравление, благодарность, извинение, просьба, согласие или отказ, приглашение, совет, утешение, комплимент.</w:t>
      </w:r>
      <w:proofErr w:type="gramEnd"/>
    </w:p>
    <w:p w:rsidR="005641CB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Грамматические нормы русского языка. Трудные случаи морфологии.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12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грамматических форм. Употребление форм имени существительного: род несклоняемых существительных, обозначение лиц по профессии, должности, ученому или воинскому званию, синонимы окончаний именительного падежа множественного числа существительных. Особенности склонения фамилий. Трудности использования аббревиатур.</w:t>
      </w: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употребление имен прилагательных. Сравнительная и превосходная формы имени прилагательного. Употребление форм имени числительного. Собирательные и количественные числительные как синонимы. Склонение количественных числительных.</w:t>
      </w: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употребления местоимений. Разряды. Правописание производных предлогов.</w:t>
      </w:r>
    </w:p>
    <w:p w:rsid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 зависит норма речи от грамматической категории 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 xml:space="preserve">Каковы основные правила, определяющие использование категории </w:t>
      </w:r>
      <w:r w:rsidRPr="005641CB">
        <w:rPr>
          <w:rFonts w:ascii="Times New Roman" w:hAnsi="Times New Roman" w:cs="Times New Roman"/>
          <w:sz w:val="28"/>
          <w:szCs w:val="28"/>
        </w:rPr>
        <w:lastRenderedPageBreak/>
        <w:t>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Какую речевую проблему создают существительные общего 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Каковы факторы, влияющие на правильный выбор формы слова?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</w:t>
      </w:r>
      <w:r w:rsidRPr="005641CB">
        <w:rPr>
          <w:rFonts w:ascii="Times New Roman" w:hAnsi="Times New Roman" w:cs="Times New Roman"/>
          <w:sz w:val="28"/>
          <w:szCs w:val="28"/>
        </w:rPr>
        <w:tab/>
        <w:t>В чем заключаются сложности употребления несклоняемых имен существительных?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Основные правила склонения русских и иноязычных фамилий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Использования имен числительных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Использование глагола и глагольных форм в речи</w:t>
      </w:r>
    </w:p>
    <w:p w:rsidR="005641CB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Синтаксические нормы русского языка. Текст как сложное целое.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 случаи именного и глагольного управления. Управление при однородных членах предложения. Нанизывание падежей. Выбор падежа в конструкциях с близкими по значению и однокоренными словами. Выбор правильного падежа и предлога. Употребление деепричастных оборотов. Порядок слов в предложении. Функциональный и прагматический аспекты в изучении текста. Текст как законченное информационное и структурное целое. Логико-смысловое и синтаксическое единство текста. Единицы текста. Сложные синтаксические целые однородного и неоднородного состава. Параллельная и цепная виды связи.  Редактирование (правка) текста.</w:t>
      </w:r>
    </w:p>
    <w:p w:rsid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стол. 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1.В чем заключаются сложности согласования главных членов предложения, выраженных различными частями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2.Особенности предложного и беспредложного управления.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 Построение предложений с однородными членами.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 Каковы правила использования предлогов «</w:t>
      </w:r>
      <w:proofErr w:type="gramStart"/>
      <w:r w:rsidRPr="005641CB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5641CB">
        <w:rPr>
          <w:rFonts w:ascii="Times New Roman" w:hAnsi="Times New Roman" w:cs="Times New Roman"/>
          <w:sz w:val="28"/>
          <w:szCs w:val="28"/>
        </w:rPr>
        <w:t>», «согласно, вопреки»?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 В чем особенности употребления существительных с предлогами «от», «у», «из»?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6. Порядок слов в простом и в простом осложненном предложении.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7. Построение сложноподчиненного предложения.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8.В чем состоит структурно-смысловое единство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9.Какие союзы используются в присоединительном значении?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10. Роль лексической преемственности, синонимических и лексических повторов, общности временного плана в тексте?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11.Что понимается под синтаксическим и абзацным членением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12. Что такое предложение-зачин?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13. Какова роль обобщающих слов в конце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 xml:space="preserve">1. Государственная языковая политика.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 Речевой портрет современного юриста.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 xml:space="preserve">3. Языковые заимствования: причины, классификация.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lastRenderedPageBreak/>
        <w:t xml:space="preserve">4.История и современность русского жаргона.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5.Современный молодежный сленг.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6.Особенности рекламного текста.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7.Названия российских фирм. Типичные речевые ошибки.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8.Собеседование при приеме на работу как речевой жанр.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9. Основные типы словарей русского языка. Толковые словари.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10. Особенности поздравительных речей.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11.Тосты и их речевое оформление.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12. Новые аббревиатуры в русском языке и перспективы их употребления.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13. Язык Интернета.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14. Профессиональный коммуникативный лидер.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15. Профессиональная коммуникация.</w:t>
      </w:r>
    </w:p>
    <w:p w:rsidR="005641CB" w:rsidRPr="007D14CB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38"/>
        <w:gridCol w:w="1485"/>
        <w:gridCol w:w="886"/>
        <w:gridCol w:w="510"/>
        <w:gridCol w:w="612"/>
        <w:gridCol w:w="1273"/>
        <w:gridCol w:w="1367"/>
        <w:gridCol w:w="1199"/>
      </w:tblGrid>
      <w:tr w:rsidR="00336C7A" w:rsidRPr="007D14CB" w:rsidTr="0099483B">
        <w:trPr>
          <w:cantSplit/>
          <w:tblHeader/>
        </w:trPr>
        <w:tc>
          <w:tcPr>
            <w:tcW w:w="11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336C7A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36C7A" w:rsidRPr="007D14CB" w:rsidTr="0099483B">
        <w:trPr>
          <w:cantSplit/>
          <w:tblHeader/>
        </w:trPr>
        <w:tc>
          <w:tcPr>
            <w:tcW w:w="11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C7A" w:rsidRPr="007D14CB" w:rsidTr="0099483B">
        <w:trPr>
          <w:cantSplit/>
          <w:tblHeader/>
        </w:trPr>
        <w:tc>
          <w:tcPr>
            <w:tcW w:w="11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6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C7A" w:rsidRPr="007D14CB" w:rsidTr="0099483B">
        <w:trPr>
          <w:cantSplit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  <w:rPr>
                <w:bCs/>
                <w:iCs/>
              </w:rPr>
            </w:pPr>
            <w:r>
              <w:t>Тема 1</w:t>
            </w:r>
            <w:r w:rsidRPr="00DF0866">
              <w:t xml:space="preserve">. </w:t>
            </w:r>
            <w:r>
              <w:t>Устная и пись</w:t>
            </w:r>
            <w:r w:rsidRPr="00DF0866">
              <w:t>менная форма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2</w:t>
            </w:r>
            <w:r w:rsidRPr="00DF0866">
              <w:t xml:space="preserve">. </w:t>
            </w:r>
            <w:r>
              <w:t>Лексика современного русского лите</w:t>
            </w:r>
            <w:r w:rsidRPr="00DF0866">
              <w:t>ратурного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3</w:t>
            </w:r>
            <w:r w:rsidRPr="00DF0866">
              <w:t xml:space="preserve">. </w:t>
            </w:r>
            <w:r>
              <w:t>Функциональ</w:t>
            </w:r>
            <w:r w:rsidRPr="00DF0866">
              <w:t>ные стили русского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4</w:t>
            </w:r>
            <w:r w:rsidRPr="00DF0866">
              <w:t xml:space="preserve">. </w:t>
            </w:r>
            <w:r w:rsidRPr="00DF0866">
              <w:rPr>
                <w:shd w:val="clear" w:color="auto" w:fill="FFFFFF"/>
              </w:rPr>
              <w:t>Вариантность и норма русс</w:t>
            </w:r>
            <w:r>
              <w:rPr>
                <w:shd w:val="clear" w:color="auto" w:fill="FFFFFF"/>
              </w:rPr>
              <w:t xml:space="preserve">кого литературного </w:t>
            </w:r>
            <w:proofErr w:type="gramStart"/>
            <w:r>
              <w:rPr>
                <w:shd w:val="clear" w:color="auto" w:fill="FFFFFF"/>
              </w:rPr>
              <w:t>языка</w:t>
            </w:r>
            <w:proofErr w:type="gramEnd"/>
            <w:r>
              <w:rPr>
                <w:shd w:val="clear" w:color="auto" w:fill="FFFFFF"/>
              </w:rPr>
              <w:t xml:space="preserve"> и словар</w:t>
            </w:r>
            <w:r w:rsidRPr="00DF0866">
              <w:rPr>
                <w:shd w:val="clear" w:color="auto" w:fill="FFFFFF"/>
              </w:rPr>
              <w:t>ная кодификация.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lastRenderedPageBreak/>
              <w:t>Тема 5</w:t>
            </w:r>
            <w:r w:rsidRPr="00DF0866">
              <w:t>. Речевой этикет.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99483B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6. Грамматичес</w:t>
            </w:r>
            <w:r w:rsidRPr="00DF0866">
              <w:t>кие нормы русского языка. Трудные случаи морфологии.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99483B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7</w:t>
            </w:r>
            <w:r w:rsidRPr="00DF0866">
              <w:t>. Синтаксические нормы русского языка.</w:t>
            </w:r>
            <w:r>
              <w:t xml:space="preserve"> Текст как слож</w:t>
            </w:r>
            <w:r w:rsidRPr="00DF0866">
              <w:t>ное целое.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Устная и письменная форма языка.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устной речи: неофициальность, непринужденность, экспрессивность, отсутствие предварительного отбора языковых средств.  Вспомогательные средства при устной речи: мимика, жесты, интонация, паузы, возможность повторения. Диалог как преимущественная форма устной речи.  Специфика лексики и синтаксиса устной речи. Требования, предъявляемые к устной речи в литературном языке. 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письменной речи: точность, правильность, строгое соблюдение языковых норм. Речевая недостаточность и речевая избыточность. Многозначные слова. Омонимы. Паронимы. Монолог  как преимущественная форма письменной  речи.  Специфика лексики и синтаксиса письменной  речи.  Требования, предъявляемые к письменному тексту. Понятие о литературной правке письменного текста.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Каковы особенности устной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вспомогательные средства передачи мысли существуют при устной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чем отличие диалогической и монологической форм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Каковы особенности письменной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Зачем  нужна редактура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Какие требования предъявляются к литературному произношению в русском литературном языке?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произношения иностранных слов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Акцентологические нормы языка: литературное ударение.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Лексика современного русского литературного.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русского языка с точки зрения происхождения: исконно русские и иностранные слова. Калькирование. Отношение к иностранным словам в русском языке. Варваризмы. Активный и пассивный лексический запас языка. Архаизмы, историзмы, неологизмы. Лексика общеупотребительная и лексика ограниченной сферы употребления. Терминологическая и профессиональная лексика. Лексика нейтральная и экспрессивно окрашенная. Фразеология. Основные типы фразеологизмов. Основные типы словарей. Толковые словари.</w:t>
      </w:r>
    </w:p>
    <w:p w:rsid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 xml:space="preserve">Какие слова мы относим к исконно русской лексике? 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славянизмы? Каковы признаки славянизмов?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архаизмы и неологизмы? Чем архаизмы отличаются от историзмов?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Каково отношение в литературном языке к уменьшительно-ласкательным словам?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Правила употребления фразеологизмов</w:t>
      </w:r>
    </w:p>
    <w:p w:rsid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Различие между заимствованием и варваризмом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Функциональные стили русского языка.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Стилистика  речевого общения, ее зависимость от конкретной речевой ситуации.  Понятие функционального стиля.  Научный, официально-деловой и публицистический стиль литературного языка. 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зависит речевое общение от конкретной ситуации?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функциональный стиль?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Каковы лексические, морфологические, синтаксические особенности научного стиля?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жанры научного стиля вы знаете?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</w:t>
      </w:r>
      <w:proofErr w:type="gramEnd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подстили</w:t>
      </w:r>
      <w:proofErr w:type="spellEnd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официально-делового стиля? В чем их различие?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Каковы лексические, морфологические, синтаксические особенности официально-делового стиля?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требования предъявляются к языку и оформлению документа?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виды деловых бумаг вам известны?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Канцелярит</w:t>
      </w:r>
      <w:proofErr w:type="spellEnd"/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Лексические, морфологические, синтаксические особенности публицистического стиля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Отличие речевого клише от речевого штампа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Вариантность и норма русского литературного </w:t>
      </w:r>
      <w:proofErr w:type="gramStart"/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proofErr w:type="gramEnd"/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словарная кодификация.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Кодификация как процесс фиксации языковой нормы. Проблемы кодификации языковых норм.  Типы лингвистических словарей. Словарная статья. Система помет. Варианты нормы.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типы словарей существуют в русском языке?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толковые словари русского языка вам известны? Чем они различаются?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чем свидетельствуют пометы в словарных статьях?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Речевой этикет.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10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речевом этикете.  Функции речевого этикета.  Особенности лексики и грамматики в условиях этикетного общения. Устойчивые формы обращения к собеседнику. Устойчивые формулы, обороты и клише для традиционных этикетных ситуаций. Эвфемизмы и политика политкорректности в современном мире. Социологический, психолингвистический, паралингвистический, культурологический, стилистический аспекты речевого этикета.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речевой этикет, каковы его функции?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Каковы особенности лексики и грамматики в условиях этикетного общения?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Для чего нужны эвфемизмы?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политкорректность?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Социологический (психолингвистический, паралингвистический, культурологический, стилистический) аспект речевого этикета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41CB">
        <w:rPr>
          <w:rFonts w:ascii="Times New Roman" w:hAnsi="Times New Roman" w:cs="Times New Roman"/>
          <w:sz w:val="28"/>
          <w:szCs w:val="28"/>
        </w:rPr>
        <w:t>Практика речевого этикета: обращение, знакомство, приветствие, прощание, поздравление, благодарность, извинение, просьба, согласие или отказ, приглашение, совет, утешение, комплимент.</w:t>
      </w:r>
      <w:proofErr w:type="gramEnd"/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Грамматические нормы русского языка. Трудные случаи морфологии.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использование грамматических форм. Употребление форм имени существительного: род несклоняемых существительных, обозначение лиц по профессии, должности, ученому или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воинскому званию, синонимы окончаний именительного падежа множественного числа существительных. Особенности склонения фамилий. Трудности использования аббревиатур.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употребление имен прилагательных. Сравнительная и превосходная формы имени прилагательного. Употребление форм имени числительного. Собирательные и количественные числительные как синонимы. Склонение количественных числительных.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употребления местоимений. Разряды. Правописание производных предлогов.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 зависит норма речи от грамматической категории 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Каковы основные правила, определяющие использование категории 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Какую речевую проблему создают существительные общего 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Каковы факторы, влияющие на правильный выбор формы слова?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</w:t>
      </w:r>
      <w:r w:rsidRPr="005641CB">
        <w:rPr>
          <w:rFonts w:ascii="Times New Roman" w:hAnsi="Times New Roman" w:cs="Times New Roman"/>
          <w:sz w:val="28"/>
          <w:szCs w:val="28"/>
        </w:rPr>
        <w:tab/>
        <w:t>В чем заключаются сложности употребления несклоняемых имен существительных?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Основные правила склонения русских и иноязычных фамилий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Использования имен числительных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Использование глагола и глагольных форм в речи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Синтаксические нормы русского языка. Текст как сложное целое.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 случаи именного и глагольного управления. Управление при однородных членах предложения. Нанизывание падежей. Выбор падежа в конструкциях с близкими по значению и однокоренными словами. Выбор правильного падежа и предлога. Употребление деепричастных оборотов. Порядок слов в предложении. Функциональный и прагматический аспекты в изучении текста. Текст как законченное информационное и структурное целое. Логико-смысловое и синтаксическое единство текста. Единицы текста. Сложные синтаксические целые однородного и неоднородного состава. Параллельная и цепная виды связи.  Редактирование (правка) текста.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стол. 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1.В чем заключаются сложности согласования главных членов предложения, выраженных различными частями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2.Особенности предложного и беспредложного управления.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 Построение предложений с однородными членами.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 Каковы правила использования предлогов «</w:t>
      </w:r>
      <w:proofErr w:type="gramStart"/>
      <w:r w:rsidRPr="005641CB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5641CB">
        <w:rPr>
          <w:rFonts w:ascii="Times New Roman" w:hAnsi="Times New Roman" w:cs="Times New Roman"/>
          <w:sz w:val="28"/>
          <w:szCs w:val="28"/>
        </w:rPr>
        <w:t>», «согласно, вопреки»?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 В чем особенности употребления существительных с предлогами «от», «у», «из»?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lastRenderedPageBreak/>
        <w:t>6. Порядок слов в простом и в простом осложненном предложении.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7. Построение сложноподчиненного предложения.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8.В чем состоит структурно-смысловое единство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9.Какие союзы используются в присоединительном значении?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10. Роль лексической преемственности, синонимических и лексических повторов, общности временного плана в тексте?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11.Что понимается под синтаксическим и абзацным членением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12. Что такое предложение-зачин?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13. Какова роль обобщающих слов в конце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 xml:space="preserve">1. Государственная языковая политика.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 Речевой портрет современного юриста.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 xml:space="preserve">3. Языковые заимствования: причины, классификация.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 xml:space="preserve">4.История и современность русского жаргона.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5.Современный молодежный сленг.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6.Особенности рекламного текста.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7.Названия российских фирм. Типичные речевые ошибки.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8.Собеседование при приеме на работу как речевой жанр.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9. Основные типы словарей русского языка. Толковые словари.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10. Особенности поздравительных речей.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11.Тосты и их речевое оформление.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12. Новые аббревиатуры в русском языке и перспективы их употребления.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13. Язык Интернета.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14. Профессиональный коммуникативный лидер.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15. Профессиональная коммуникация.</w:t>
      </w:r>
    </w:p>
    <w:p w:rsidR="005F6638" w:rsidRDefault="005F6638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51553E" w:rsidRPr="0051553E" w:rsidRDefault="0051553E" w:rsidP="0051553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1553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51553E" w:rsidRPr="0051553E" w:rsidRDefault="0051553E" w:rsidP="0051553E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51553E" w:rsidRPr="0051553E" w:rsidRDefault="0051553E" w:rsidP="005155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3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142407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BB714C" w:rsidRPr="00BB714C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BB714C" w:rsidRPr="00BB714C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4B3B8A" w:rsidRPr="007D14CB" w:rsidRDefault="00142407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(о. </w:t>
            </w:r>
            <w:r w:rsidR="00BB714C"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142407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25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r w:rsid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74" w:type="dxa"/>
            <w:vAlign w:val="center"/>
          </w:tcPr>
          <w:p w:rsidR="004B3B8A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 и культура речи</w:t>
            </w: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учебник и практикум для академического бакалавриата / В. Д. Черняк [и др.]</w:t>
            </w:r>
            <w:proofErr w:type="gram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;</w:t>
            </w:r>
            <w:proofErr w:type="gram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 ред. В. Д. Черняк. — 3-е изд., пер. и доп. — М. : Издательство </w:t>
            </w:r>
            <w:proofErr w:type="spell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Юрайт</w:t>
            </w:r>
            <w:proofErr w:type="spell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363 с. — (Серия : Бакалавр. </w:t>
            </w:r>
            <w:proofErr w:type="gram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978-5-534-02663-4.</w:t>
            </w:r>
          </w:p>
        </w:tc>
        <w:tc>
          <w:tcPr>
            <w:tcW w:w="1858" w:type="dxa"/>
            <w:vAlign w:val="center"/>
          </w:tcPr>
          <w:p w:rsidR="004B3B8A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</w:t>
            </w:r>
            <w:r w:rsid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4B3B8A" w:rsidRDefault="00E516FA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BB714C" w:rsidRPr="00851CB5">
                <w:rPr>
                  <w:rStyle w:val="aa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https://urait.ru/catalog/389352</w:t>
              </w:r>
            </w:hyperlink>
          </w:p>
          <w:p w:rsidR="00BB714C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5782" w:rsidRPr="007D14CB" w:rsidTr="00142407">
        <w:trPr>
          <w:trHeight w:val="340"/>
        </w:trPr>
        <w:tc>
          <w:tcPr>
            <w:tcW w:w="670" w:type="dxa"/>
            <w:vAlign w:val="center"/>
          </w:tcPr>
          <w:p w:rsidR="009B5782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81" w:type="dxa"/>
            <w:vAlign w:val="center"/>
          </w:tcPr>
          <w:p w:rsidR="009B5782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25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r w:rsid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74" w:type="dxa"/>
            <w:vAlign w:val="center"/>
          </w:tcPr>
          <w:p w:rsidR="009B5782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олубева, А. В. Русский язык и культура речи. Практикум</w:t>
            </w:r>
            <w:proofErr w:type="gram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учебное пособие для академического бакалавриата / А. В. Голубева, З. Н. Пономарева, Л. П. </w:t>
            </w:r>
            <w:proofErr w:type="spell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Стычишина</w:t>
            </w:r>
            <w:proofErr w:type="spell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; под ред. А. В. Голубевой. — М.</w:t>
            </w:r>
            <w:proofErr w:type="gram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256 с. — (Серия : Бакалавр. </w:t>
            </w:r>
            <w:proofErr w:type="gram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978-5-534-00954-5.</w:t>
            </w:r>
          </w:p>
        </w:tc>
        <w:tc>
          <w:tcPr>
            <w:tcW w:w="1858" w:type="dxa"/>
            <w:vAlign w:val="center"/>
          </w:tcPr>
          <w:p w:rsidR="009B5782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</w:t>
            </w:r>
            <w:r w:rsid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9B5782" w:rsidRDefault="00E516FA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BB714C" w:rsidRPr="00851CB5">
                <w:rPr>
                  <w:rStyle w:val="aa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https://biblio-online.ru/book/russkiy-yazyk-i-kultura-rechi-praktikum-413226</w:t>
              </w:r>
            </w:hyperlink>
          </w:p>
          <w:p w:rsidR="00BB714C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119"/>
        <w:gridCol w:w="3636"/>
        <w:gridCol w:w="1858"/>
        <w:gridCol w:w="2287"/>
      </w:tblGrid>
      <w:tr w:rsidR="00142407" w:rsidRPr="00142407" w:rsidTr="00142407">
        <w:trPr>
          <w:trHeight w:val="828"/>
        </w:trPr>
        <w:tc>
          <w:tcPr>
            <w:tcW w:w="670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9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142407" w:rsidRPr="00142407" w:rsidRDefault="00142407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 / з.)</w:t>
            </w:r>
          </w:p>
        </w:tc>
        <w:tc>
          <w:tcPr>
            <w:tcW w:w="3636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142407" w:rsidRPr="00142407" w:rsidTr="00142407">
        <w:trPr>
          <w:trHeight w:val="556"/>
        </w:trPr>
        <w:tc>
          <w:tcPr>
            <w:tcW w:w="670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636" w:type="dxa"/>
            <w:vAlign w:val="center"/>
          </w:tcPr>
          <w:p w:rsidR="00142407" w:rsidRPr="00142407" w:rsidRDefault="00142407" w:rsidP="00142407">
            <w:pPr>
              <w:pStyle w:val="book-authors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42407">
              <w:rPr>
                <w:shd w:val="clear" w:color="auto" w:fill="FCFCFC"/>
              </w:rPr>
              <w:t>Рогачева Е.Н. Русский язык. Синтаксис и пунктуация. Второй уровень владения языком : учебное пособие/ Рогачева Е.Н., Фролова О.А., Лазуткина Е.А.— Электрон</w:t>
            </w:r>
            <w:proofErr w:type="gramStart"/>
            <w:r w:rsidRPr="00142407">
              <w:rPr>
                <w:shd w:val="clear" w:color="auto" w:fill="FCFCFC"/>
              </w:rPr>
              <w:t>.</w:t>
            </w:r>
            <w:proofErr w:type="gramEnd"/>
            <w:r w:rsidRPr="00142407">
              <w:rPr>
                <w:shd w:val="clear" w:color="auto" w:fill="FCFCFC"/>
              </w:rPr>
              <w:t xml:space="preserve"> </w:t>
            </w:r>
            <w:proofErr w:type="gramStart"/>
            <w:r w:rsidRPr="00142407">
              <w:rPr>
                <w:shd w:val="clear" w:color="auto" w:fill="FCFCFC"/>
              </w:rPr>
              <w:t>т</w:t>
            </w:r>
            <w:proofErr w:type="gramEnd"/>
            <w:r w:rsidRPr="00142407">
              <w:rPr>
                <w:shd w:val="clear" w:color="auto" w:fill="FCFCFC"/>
              </w:rPr>
              <w:t>екстовые данные.—  2019.— 114 c.</w:t>
            </w:r>
          </w:p>
        </w:tc>
        <w:tc>
          <w:tcPr>
            <w:tcW w:w="1858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1-7</w:t>
            </w:r>
          </w:p>
        </w:tc>
        <w:tc>
          <w:tcPr>
            <w:tcW w:w="2287" w:type="dxa"/>
            <w:vAlign w:val="center"/>
          </w:tcPr>
          <w:p w:rsidR="00142407" w:rsidRDefault="00E516FA" w:rsidP="0014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hyperlink r:id="rId15" w:history="1"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  <w:lang w:val="en-US"/>
                </w:rPr>
                <w:t>http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</w:rPr>
                <w:t>://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  <w:lang w:val="en-US"/>
                </w:rPr>
                <w:t>www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</w:rPr>
                <w:t>.</w:t>
              </w:r>
              <w:proofErr w:type="spellStart"/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  <w:lang w:val="en-US"/>
                </w:rPr>
                <w:t>iprbookshop</w:t>
              </w:r>
              <w:proofErr w:type="spellEnd"/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</w:rPr>
                <w:t>.</w:t>
              </w:r>
              <w:proofErr w:type="spellStart"/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  <w:lang w:val="en-US"/>
                </w:rPr>
                <w:t>ru</w:t>
              </w:r>
              <w:proofErr w:type="spellEnd"/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</w:rPr>
                <w:t>/79813.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  <w:lang w:val="en-US"/>
                </w:rPr>
                <w:t>html</w:t>
              </w:r>
            </w:hyperlink>
            <w:r w:rsidR="00142407" w:rsidRPr="00142407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</w:t>
            </w:r>
          </w:p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407" w:rsidRPr="00142407" w:rsidTr="00142407">
        <w:trPr>
          <w:trHeight w:val="340"/>
        </w:trPr>
        <w:tc>
          <w:tcPr>
            <w:tcW w:w="670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636" w:type="dxa"/>
            <w:vAlign w:val="center"/>
          </w:tcPr>
          <w:p w:rsidR="00142407" w:rsidRPr="00142407" w:rsidRDefault="00142407" w:rsidP="00142407">
            <w:pPr>
              <w:pStyle w:val="1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Русский язык и культура речи</w:t>
            </w:r>
            <w:proofErr w:type="gramStart"/>
            <w:r w:rsidRPr="0014240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4240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бакалавриата / Т. Ю. Волошинова [и др.] ; под ред. А. В. Голубевой, В. И. Максимова. — 4-е изд., пер. и доп. — М. : Издательство </w:t>
            </w:r>
            <w:proofErr w:type="spellStart"/>
            <w:r w:rsidRPr="0014240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14240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, 2019. — 306 с.</w:t>
            </w:r>
          </w:p>
        </w:tc>
        <w:tc>
          <w:tcPr>
            <w:tcW w:w="1858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1-7</w:t>
            </w:r>
          </w:p>
        </w:tc>
        <w:tc>
          <w:tcPr>
            <w:tcW w:w="2287" w:type="dxa"/>
            <w:vAlign w:val="center"/>
          </w:tcPr>
          <w:p w:rsidR="00142407" w:rsidRDefault="00E516FA" w:rsidP="0014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https://biblio-online.ru/adv-search/get?scientific_school=8199F72D-AC39-404E-81B0-D455FCD28775</w:t>
              </w:r>
            </w:hyperlink>
          </w:p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3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BB714C" w:rsidRPr="007D14CB" w:rsidRDefault="00BB714C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872260" w:rsidRPr="0051553E" w:rsidRDefault="00E516FA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872260" w:rsidRPr="0051553E" w:rsidRDefault="00E516FA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872260" w:rsidRPr="0051553E" w:rsidRDefault="00E516FA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«Единое окно </w:t>
            </w:r>
            <w:r w:rsidRPr="0051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872260" w:rsidRPr="0051553E" w:rsidRDefault="00E516FA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872260" w:rsidRPr="0051553E" w:rsidRDefault="00E516FA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872260" w:rsidRPr="0051553E" w:rsidRDefault="00E516FA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872260" w:rsidRPr="0051553E" w:rsidRDefault="00E516FA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872260" w:rsidRPr="0051553E" w:rsidRDefault="00E516FA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872260" w:rsidRPr="0051553E" w:rsidRDefault="00E516FA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BB714C" w:rsidRDefault="007D14CB" w:rsidP="00BB71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B71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нформационные технологии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044818" w:rsidRPr="00BB714C" w:rsidRDefault="007D14CB" w:rsidP="00BB71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44818" w:rsidRDefault="007D14CB" w:rsidP="00BB714C">
      <w:pPr>
        <w:tabs>
          <w:tab w:val="left" w:pos="187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8722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процессе изучения дисциплины используются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такие информационные технологии, как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(справочны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) систем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, баз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данных, организация взаимодействия с </w:t>
      </w:r>
      <w:proofErr w:type="gramStart"/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посредством электронной почты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B714C" w:rsidRPr="00BB714C" w:rsidRDefault="00BB714C" w:rsidP="00BB714C">
      <w:pPr>
        <w:tabs>
          <w:tab w:val="left" w:pos="187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2260" w:rsidRPr="001B741B" w:rsidRDefault="00872260" w:rsidP="00872260">
      <w:pPr>
        <w:tabs>
          <w:tab w:val="left" w:pos="16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9.2. Современные профессиональные базы данных и информационные справочные системы</w:t>
      </w:r>
    </w:p>
    <w:p w:rsidR="00872260" w:rsidRPr="00044818" w:rsidRDefault="00872260" w:rsidP="00872260">
      <w:pPr>
        <w:tabs>
          <w:tab w:val="left" w:pos="1620"/>
        </w:tabs>
        <w:spacing w:after="0"/>
        <w:ind w:firstLine="1276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104"/>
      </w:tblGrid>
      <w:tr w:rsidR="00872260" w:rsidRPr="00A444B6" w:rsidTr="005641CB">
        <w:tc>
          <w:tcPr>
            <w:tcW w:w="562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872260" w:rsidRPr="00A444B6" w:rsidTr="005641CB">
        <w:tc>
          <w:tcPr>
            <w:tcW w:w="562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портал ГРАМОТА</w:t>
            </w:r>
            <w:proofErr w:type="gramStart"/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У – русский язык для всех</w:t>
            </w:r>
          </w:p>
        </w:tc>
        <w:tc>
          <w:tcPr>
            <w:tcW w:w="4104" w:type="dxa"/>
            <w:vAlign w:val="center"/>
          </w:tcPr>
          <w:p w:rsidR="00872260" w:rsidRPr="001B741B" w:rsidRDefault="00E516FA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72260" w:rsidRPr="001B741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http://gramota.ru/</w:t>
              </w:r>
            </w:hyperlink>
          </w:p>
        </w:tc>
      </w:tr>
      <w:tr w:rsidR="00872260" w:rsidRPr="00A444B6" w:rsidTr="005641CB">
        <w:tc>
          <w:tcPr>
            <w:tcW w:w="562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872260" w:rsidRPr="00B0013D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3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B0013D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872260" w:rsidRPr="001B741B" w:rsidRDefault="00E516FA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872260" w:rsidRPr="001B741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872260" w:rsidRPr="001B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B714C" w:rsidRPr="00BB714C" w:rsidRDefault="007D14CB" w:rsidP="00BB71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</w:t>
      </w:r>
      <w:r w:rsidR="00BB714C">
        <w:rPr>
          <w:rFonts w:ascii="Times New Roman" w:eastAsia="Calibri" w:hAnsi="Times New Roman" w:cs="Times New Roman"/>
          <w:sz w:val="28"/>
          <w:szCs w:val="28"/>
          <w:lang w:eastAsia="ar-SA"/>
        </w:rPr>
        <w:t>щие образовательные технологии:</w:t>
      </w:r>
    </w:p>
    <w:p w:rsidR="00BB714C" w:rsidRPr="00BB714C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Традиционные: объяснительно-иллюстративные, иллюстративные, объяснительные;</w:t>
      </w:r>
    </w:p>
    <w:p w:rsidR="00BB714C" w:rsidRPr="00BB714C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7D14CB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Интерактивные: </w:t>
      </w:r>
      <w:r w:rsidR="00422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дискуссия, круглый стол, </w:t>
      </w: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мозговой штурм и др.</w:t>
      </w:r>
    </w:p>
    <w:p w:rsidR="00BB714C" w:rsidRPr="007D14CB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</w:t>
      </w:r>
      <w:r w:rsidR="00BB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886"/>
        <w:gridCol w:w="2888"/>
        <w:gridCol w:w="3313"/>
      </w:tblGrid>
      <w:tr w:rsidR="002372AB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2372AB" w:rsidRPr="009064F9" w:rsidRDefault="002372A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372AB" w:rsidRPr="009064F9" w:rsidRDefault="002372A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2372AB" w:rsidRPr="009064F9" w:rsidRDefault="002372A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2372AB" w:rsidRPr="009064F9" w:rsidRDefault="002372A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2372AB" w:rsidRPr="009064F9" w:rsidRDefault="002372A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2372AB" w:rsidRPr="009064F9" w:rsidTr="002D7F0D">
        <w:trPr>
          <w:trHeight w:val="440"/>
        </w:trPr>
        <w:tc>
          <w:tcPr>
            <w:tcW w:w="252" w:type="pct"/>
            <w:vAlign w:val="center"/>
          </w:tcPr>
          <w:p w:rsidR="002372AB" w:rsidRPr="009064F9" w:rsidRDefault="002372A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2372AB" w:rsidRPr="002372AB" w:rsidRDefault="002372AB" w:rsidP="002372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372AB">
              <w:rPr>
                <w:rFonts w:ascii="Times New Roman" w:hAnsi="Times New Roman" w:cs="Times New Roman"/>
                <w:sz w:val="24"/>
                <w:lang w:eastAsia="ar-SA"/>
              </w:rPr>
              <w:t xml:space="preserve">№ 303 </w:t>
            </w:r>
          </w:p>
          <w:p w:rsidR="002372AB" w:rsidRDefault="002372AB" w:rsidP="002372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372AB">
              <w:rPr>
                <w:rFonts w:ascii="Times New Roman" w:hAnsi="Times New Roman" w:cs="Times New Roman"/>
                <w:sz w:val="24"/>
                <w:lang w:eastAsia="ar-SA"/>
              </w:rPr>
              <w:t>(3 этаж № 3)</w:t>
            </w:r>
          </w:p>
          <w:p w:rsidR="002372AB" w:rsidRPr="009064F9" w:rsidRDefault="002372AB" w:rsidP="002372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2372AB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2372AB" w:rsidRPr="009064F9" w:rsidRDefault="002372AB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У</w:t>
            </w:r>
            <w:r w:rsidRPr="002372AB">
              <w:rPr>
                <w:rFonts w:ascii="Times New Roman" w:hAnsi="Times New Roman" w:cs="Times New Roman"/>
                <w:sz w:val="24"/>
                <w:lang w:eastAsia="ar-SA"/>
              </w:rPr>
              <w:t>ченические столы и стулья, доска, трибуна для выступлений, портреты и высказывания ученых и писателей, тематические стенды</w:t>
            </w:r>
          </w:p>
        </w:tc>
        <w:tc>
          <w:tcPr>
            <w:tcW w:w="1731" w:type="pct"/>
            <w:vAlign w:val="center"/>
          </w:tcPr>
          <w:p w:rsidR="002372AB" w:rsidRPr="009064F9" w:rsidRDefault="002372AB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2AB" w:rsidRPr="009064F9" w:rsidTr="002D7F0D">
        <w:trPr>
          <w:trHeight w:val="240"/>
        </w:trPr>
        <w:tc>
          <w:tcPr>
            <w:tcW w:w="252" w:type="pct"/>
            <w:vAlign w:val="center"/>
          </w:tcPr>
          <w:p w:rsidR="002372AB" w:rsidRPr="009064F9" w:rsidRDefault="002372A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2372AB" w:rsidRPr="009064F9" w:rsidRDefault="002372A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2372AB" w:rsidRPr="009064F9" w:rsidRDefault="002372A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2372AB" w:rsidRPr="009064F9" w:rsidRDefault="002372A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2372AB" w:rsidRPr="009064F9" w:rsidRDefault="002372A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2372AB" w:rsidRPr="009064F9" w:rsidRDefault="002372AB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2372AB" w:rsidRPr="009064F9" w:rsidTr="002D7F0D">
        <w:trPr>
          <w:trHeight w:val="240"/>
        </w:trPr>
        <w:tc>
          <w:tcPr>
            <w:tcW w:w="252" w:type="pct"/>
            <w:vAlign w:val="center"/>
          </w:tcPr>
          <w:p w:rsidR="002372AB" w:rsidRPr="009064F9" w:rsidRDefault="002372A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2372AB" w:rsidRPr="009064F9" w:rsidRDefault="002372A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2372AB" w:rsidRPr="009064F9" w:rsidRDefault="002372A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(2 этаж № 4)</w:t>
            </w:r>
          </w:p>
          <w:p w:rsidR="002372AB" w:rsidRPr="009064F9" w:rsidRDefault="002372A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2372AB" w:rsidRPr="009064F9" w:rsidRDefault="002372A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2372AB" w:rsidRPr="009064F9" w:rsidRDefault="002372AB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2AB" w:rsidRPr="009064F9" w:rsidTr="002D7F0D">
        <w:trPr>
          <w:trHeight w:val="240"/>
        </w:trPr>
        <w:tc>
          <w:tcPr>
            <w:tcW w:w="252" w:type="pct"/>
            <w:vAlign w:val="center"/>
          </w:tcPr>
          <w:p w:rsidR="002372AB" w:rsidRPr="009064F9" w:rsidRDefault="002372AB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08" w:type="pct"/>
            <w:vAlign w:val="center"/>
          </w:tcPr>
          <w:p w:rsidR="002372AB" w:rsidRPr="009064F9" w:rsidRDefault="002372A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2372AB" w:rsidRPr="009064F9" w:rsidRDefault="002372A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2372AB" w:rsidRPr="009064F9" w:rsidRDefault="002372A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2372AB" w:rsidRPr="009064F9" w:rsidRDefault="002372A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2372AB" w:rsidRPr="009064F9" w:rsidRDefault="002372AB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1553E" w:rsidRPr="0051553E" w:rsidRDefault="0051553E" w:rsidP="005155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1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51553E" w:rsidRPr="0051553E" w:rsidRDefault="0051553E" w:rsidP="00515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3E" w:rsidRPr="0051553E" w:rsidRDefault="0051553E" w:rsidP="00515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1553E" w:rsidRDefault="0051553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1553E" w:rsidRDefault="0051553E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51553E" w:rsidSect="007D14CB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3261"/>
        <w:gridCol w:w="6520"/>
        <w:gridCol w:w="1643"/>
      </w:tblGrid>
      <w:tr w:rsidR="00A66D60" w:rsidTr="00402103">
        <w:tc>
          <w:tcPr>
            <w:tcW w:w="562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A66D60" w:rsidTr="00402103">
        <w:trPr>
          <w:trHeight w:val="1134"/>
        </w:trPr>
        <w:tc>
          <w:tcPr>
            <w:tcW w:w="562" w:type="dxa"/>
            <w:vAlign w:val="center"/>
          </w:tcPr>
          <w:p w:rsidR="00A66D60" w:rsidRPr="00862E82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A66D60" w:rsidRPr="00862E82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A66D60" w:rsidRPr="00862E82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261" w:type="dxa"/>
            <w:vAlign w:val="center"/>
          </w:tcPr>
          <w:p w:rsidR="00A66D60" w:rsidRPr="00862E82" w:rsidRDefault="00A66D60" w:rsidP="00402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A66D60" w:rsidRPr="00862E82" w:rsidRDefault="00A66D60" w:rsidP="00402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A66D60" w:rsidRPr="00862E82" w:rsidRDefault="00A66D60" w:rsidP="00402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A66D60" w:rsidRPr="009B78F7" w:rsidRDefault="00A66D60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59055</wp:posOffset>
                  </wp:positionV>
                  <wp:extent cx="1085215" cy="450850"/>
                  <wp:effectExtent l="19050" t="0" r="635" b="0"/>
                  <wp:wrapNone/>
                  <wp:docPr id="5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082F" w:rsidTr="00402103">
        <w:trPr>
          <w:trHeight w:val="1134"/>
        </w:trPr>
        <w:tc>
          <w:tcPr>
            <w:tcW w:w="562" w:type="dxa"/>
            <w:vAlign w:val="center"/>
          </w:tcPr>
          <w:p w:rsidR="0089082F" w:rsidRPr="00AE2D71" w:rsidRDefault="0089082F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89082F" w:rsidRPr="00AE2D71" w:rsidRDefault="0089082F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89082F" w:rsidRPr="00AE2D71" w:rsidRDefault="0089082F" w:rsidP="0089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261" w:type="dxa"/>
            <w:vAlign w:val="center"/>
          </w:tcPr>
          <w:p w:rsidR="0089082F" w:rsidRPr="00AE2D71" w:rsidRDefault="0089082F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89082F" w:rsidRPr="00AE2D71" w:rsidRDefault="0089082F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89082F" w:rsidRPr="00AE2D71" w:rsidRDefault="0089082F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89082F" w:rsidRPr="009B78F7" w:rsidRDefault="0089082F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-157480</wp:posOffset>
                  </wp:positionV>
                  <wp:extent cx="1085215" cy="450850"/>
                  <wp:effectExtent l="0" t="0" r="0" b="0"/>
                  <wp:wrapNone/>
                  <wp:docPr id="3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082F" w:rsidTr="00402103">
        <w:trPr>
          <w:trHeight w:val="1134"/>
        </w:trPr>
        <w:tc>
          <w:tcPr>
            <w:tcW w:w="562" w:type="dxa"/>
            <w:vAlign w:val="center"/>
          </w:tcPr>
          <w:p w:rsidR="0089082F" w:rsidRPr="00AE2D71" w:rsidRDefault="0089082F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89082F" w:rsidRPr="00AE2D71" w:rsidRDefault="0089082F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89082F" w:rsidRPr="00AE2D71" w:rsidRDefault="0089082F" w:rsidP="0089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89082F" w:rsidRPr="00AE2D71" w:rsidRDefault="0089082F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89082F" w:rsidRPr="00AE2D71" w:rsidRDefault="0089082F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89082F" w:rsidRPr="00AE2D71" w:rsidRDefault="0089082F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89082F" w:rsidRPr="009B78F7" w:rsidRDefault="0089082F" w:rsidP="00402103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-109855</wp:posOffset>
                  </wp:positionV>
                  <wp:extent cx="1085215" cy="450850"/>
                  <wp:effectExtent l="0" t="0" r="0" b="0"/>
                  <wp:wrapNone/>
                  <wp:docPr id="4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A1" w:rsidRDefault="00F407A1">
      <w:pPr>
        <w:spacing w:after="0" w:line="240" w:lineRule="auto"/>
      </w:pPr>
      <w:r>
        <w:separator/>
      </w:r>
    </w:p>
  </w:endnote>
  <w:endnote w:type="continuationSeparator" w:id="0">
    <w:p w:rsidR="00F407A1" w:rsidRDefault="00F4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A1" w:rsidRDefault="00F407A1">
      <w:pPr>
        <w:spacing w:after="0" w:line="240" w:lineRule="auto"/>
      </w:pPr>
      <w:r>
        <w:separator/>
      </w:r>
    </w:p>
  </w:footnote>
  <w:footnote w:type="continuationSeparator" w:id="0">
    <w:p w:rsidR="00F407A1" w:rsidRDefault="00F4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CB" w:rsidRDefault="00A241B7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41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41CB" w:rsidRDefault="005641CB">
    <w:pPr>
      <w:pStyle w:val="a3"/>
    </w:pPr>
  </w:p>
  <w:p w:rsidR="005641CB" w:rsidRDefault="005641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CB" w:rsidRDefault="00A241B7" w:rsidP="004B3B8A">
    <w:pPr>
      <w:pStyle w:val="a3"/>
      <w:jc w:val="center"/>
    </w:pPr>
    <w:r>
      <w:fldChar w:fldCharType="begin"/>
    </w:r>
    <w:r w:rsidR="001D6317">
      <w:instrText>PAGE   \* MERGEFORMAT</w:instrText>
    </w:r>
    <w:r>
      <w:fldChar w:fldCharType="separate"/>
    </w:r>
    <w:r w:rsidR="00E516FA"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71F94"/>
    <w:multiLevelType w:val="multilevel"/>
    <w:tmpl w:val="3D82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97A"/>
    <w:rsid w:val="000408C4"/>
    <w:rsid w:val="00044818"/>
    <w:rsid w:val="00090FF8"/>
    <w:rsid w:val="000E5817"/>
    <w:rsid w:val="00136C6D"/>
    <w:rsid w:val="00142407"/>
    <w:rsid w:val="00180B23"/>
    <w:rsid w:val="001A3963"/>
    <w:rsid w:val="001A58CB"/>
    <w:rsid w:val="001C7777"/>
    <w:rsid w:val="001D6317"/>
    <w:rsid w:val="001E2962"/>
    <w:rsid w:val="00213C5C"/>
    <w:rsid w:val="002372AB"/>
    <w:rsid w:val="00272515"/>
    <w:rsid w:val="002D1804"/>
    <w:rsid w:val="00336C7A"/>
    <w:rsid w:val="003501B4"/>
    <w:rsid w:val="00350F3B"/>
    <w:rsid w:val="003730B3"/>
    <w:rsid w:val="0037597A"/>
    <w:rsid w:val="00383D8D"/>
    <w:rsid w:val="003A33A6"/>
    <w:rsid w:val="003F4ADA"/>
    <w:rsid w:val="003F5799"/>
    <w:rsid w:val="004222CD"/>
    <w:rsid w:val="00467BB2"/>
    <w:rsid w:val="00481D21"/>
    <w:rsid w:val="004B3B8A"/>
    <w:rsid w:val="00506DB2"/>
    <w:rsid w:val="0051553E"/>
    <w:rsid w:val="0055001F"/>
    <w:rsid w:val="005641CB"/>
    <w:rsid w:val="00587B8A"/>
    <w:rsid w:val="00590985"/>
    <w:rsid w:val="005E3A74"/>
    <w:rsid w:val="005F6638"/>
    <w:rsid w:val="00606181"/>
    <w:rsid w:val="006548E5"/>
    <w:rsid w:val="0065692E"/>
    <w:rsid w:val="00690CEC"/>
    <w:rsid w:val="00697446"/>
    <w:rsid w:val="006A640F"/>
    <w:rsid w:val="00704B68"/>
    <w:rsid w:val="0073312B"/>
    <w:rsid w:val="007556E1"/>
    <w:rsid w:val="00777E22"/>
    <w:rsid w:val="007D14CB"/>
    <w:rsid w:val="007F50A7"/>
    <w:rsid w:val="00805504"/>
    <w:rsid w:val="00872260"/>
    <w:rsid w:val="008744CD"/>
    <w:rsid w:val="0089082F"/>
    <w:rsid w:val="008A164C"/>
    <w:rsid w:val="008D4D6D"/>
    <w:rsid w:val="008D65BE"/>
    <w:rsid w:val="008F0659"/>
    <w:rsid w:val="0093040F"/>
    <w:rsid w:val="0096643E"/>
    <w:rsid w:val="0099483B"/>
    <w:rsid w:val="009A07DC"/>
    <w:rsid w:val="009B5782"/>
    <w:rsid w:val="009B78F7"/>
    <w:rsid w:val="009E07CE"/>
    <w:rsid w:val="009F1DB2"/>
    <w:rsid w:val="00A01E09"/>
    <w:rsid w:val="00A241B7"/>
    <w:rsid w:val="00A512EA"/>
    <w:rsid w:val="00A657CC"/>
    <w:rsid w:val="00A66D60"/>
    <w:rsid w:val="00A818A4"/>
    <w:rsid w:val="00AA0F0D"/>
    <w:rsid w:val="00AF0013"/>
    <w:rsid w:val="00B03B30"/>
    <w:rsid w:val="00B65743"/>
    <w:rsid w:val="00B932D4"/>
    <w:rsid w:val="00BB714C"/>
    <w:rsid w:val="00BC1EA4"/>
    <w:rsid w:val="00BF0C6E"/>
    <w:rsid w:val="00C157D5"/>
    <w:rsid w:val="00C34607"/>
    <w:rsid w:val="00C34FEA"/>
    <w:rsid w:val="00C41C59"/>
    <w:rsid w:val="00C718C9"/>
    <w:rsid w:val="00CE3460"/>
    <w:rsid w:val="00D118D4"/>
    <w:rsid w:val="00D256DC"/>
    <w:rsid w:val="00D54CD9"/>
    <w:rsid w:val="00E272DD"/>
    <w:rsid w:val="00E516FA"/>
    <w:rsid w:val="00E84643"/>
    <w:rsid w:val="00F10032"/>
    <w:rsid w:val="00F358CA"/>
    <w:rsid w:val="00F407A1"/>
    <w:rsid w:val="00F510DA"/>
    <w:rsid w:val="00F53FE1"/>
    <w:rsid w:val="00FB018B"/>
    <w:rsid w:val="00FC198E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paragraph" w:styleId="1">
    <w:name w:val="heading 1"/>
    <w:basedOn w:val="a"/>
    <w:next w:val="a"/>
    <w:link w:val="10"/>
    <w:uiPriority w:val="9"/>
    <w:qFormat/>
    <w:rsid w:val="0014240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54C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54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71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40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book-authors">
    <w:name w:val="book-authors"/>
    <w:basedOn w:val="a"/>
    <w:rsid w:val="0014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ait.ru/catalog/389352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gramot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adv-search/get?scientific_school=8199F72D-AC39-404E-81B0-D455FCD28775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9813.html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blio-online.ru/book/russkiy-yazyk-i-kultura-rechi-praktikum-413226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20</Pages>
  <Words>4960</Words>
  <Characters>28274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Алексей Агапов</cp:lastModifiedBy>
  <cp:revision>29</cp:revision>
  <cp:lastPrinted>2019-11-20T10:04:00Z</cp:lastPrinted>
  <dcterms:created xsi:type="dcterms:W3CDTF">2018-11-01T13:04:00Z</dcterms:created>
  <dcterms:modified xsi:type="dcterms:W3CDTF">2019-11-20T10:04:00Z</dcterms:modified>
</cp:coreProperties>
</file>