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937A1F" w:rsidRDefault="00937A1F" w:rsidP="00407266">
      <w:pPr>
        <w:jc w:val="center"/>
        <w:rPr>
          <w:b/>
          <w:bCs/>
        </w:rPr>
      </w:pPr>
      <w:r>
        <w:rPr>
          <w:rFonts w:eastAsia="Times New Roman"/>
          <w:bCs/>
          <w:noProof/>
          <w:sz w:val="28"/>
          <w:szCs w:val="28"/>
          <w:lang w:eastAsia="ru-RU"/>
        </w:rPr>
        <w:drawing>
          <wp:anchor distT="0" distB="0" distL="114300" distR="114300" simplePos="0" relativeHeight="251667456" behindDoc="1" locked="0" layoutInCell="1" allowOverlap="1">
            <wp:simplePos x="0" y="0"/>
            <wp:positionH relativeFrom="column">
              <wp:posOffset>3044190</wp:posOffset>
            </wp:positionH>
            <wp:positionV relativeFrom="paragraph">
              <wp:posOffset>171450</wp:posOffset>
            </wp:positionV>
            <wp:extent cx="2910205" cy="1733550"/>
            <wp:effectExtent l="0" t="0" r="4445" b="0"/>
            <wp:wrapNone/>
            <wp:docPr id="3"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0205" cy="1733550"/>
                    </a:xfrm>
                    <a:prstGeom prst="rect">
                      <a:avLst/>
                    </a:prstGeom>
                    <a:noFill/>
                    <a:ln>
                      <a:noFill/>
                    </a:ln>
                  </pic:spPr>
                </pic:pic>
              </a:graphicData>
            </a:graphic>
          </wp:anchor>
        </w:drawing>
      </w:r>
    </w:p>
    <w:p w:rsidR="00407266" w:rsidRDefault="00407266" w:rsidP="00407266">
      <w:pPr>
        <w:suppressAutoHyphens w:val="0"/>
        <w:ind w:left="522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937A1F" w:rsidRDefault="00937A1F" w:rsidP="00407266">
      <w:pPr>
        <w:tabs>
          <w:tab w:val="right" w:leader="underscore" w:pos="8505"/>
        </w:tabs>
        <w:suppressAutoHyphens w:val="0"/>
        <w:jc w:val="center"/>
        <w:rPr>
          <w:rFonts w:eastAsia="Times New Roman"/>
          <w:b/>
          <w:bCs/>
          <w:sz w:val="28"/>
          <w:szCs w:val="28"/>
          <w:lang w:eastAsia="ru-RU"/>
        </w:rPr>
      </w:pPr>
    </w:p>
    <w:p w:rsidR="00937A1F" w:rsidRDefault="00937A1F" w:rsidP="00407266">
      <w:pPr>
        <w:tabs>
          <w:tab w:val="right" w:leader="underscore" w:pos="8505"/>
        </w:tabs>
        <w:suppressAutoHyphens w:val="0"/>
        <w:jc w:val="center"/>
        <w:rPr>
          <w:rFonts w:eastAsia="Times New Roman"/>
          <w:b/>
          <w:bCs/>
          <w:sz w:val="28"/>
          <w:szCs w:val="28"/>
          <w:lang w:eastAsia="ru-RU"/>
        </w:rPr>
      </w:pPr>
    </w:p>
    <w:p w:rsidR="00937A1F" w:rsidRDefault="00937A1F" w:rsidP="00407266">
      <w:pPr>
        <w:tabs>
          <w:tab w:val="right" w:leader="underscore" w:pos="8505"/>
        </w:tabs>
        <w:suppressAutoHyphens w:val="0"/>
        <w:jc w:val="center"/>
        <w:rPr>
          <w:rFonts w:eastAsia="Times New Roman"/>
          <w:b/>
          <w:bCs/>
          <w:sz w:val="28"/>
          <w:szCs w:val="28"/>
          <w:lang w:eastAsia="ru-RU"/>
        </w:rPr>
      </w:pPr>
    </w:p>
    <w:p w:rsidR="00937A1F" w:rsidRDefault="00937A1F" w:rsidP="00407266">
      <w:pPr>
        <w:tabs>
          <w:tab w:val="right" w:leader="underscore" w:pos="8505"/>
        </w:tabs>
        <w:suppressAutoHyphens w:val="0"/>
        <w:jc w:val="center"/>
        <w:rPr>
          <w:rFonts w:eastAsia="Times New Roman"/>
          <w:b/>
          <w:bCs/>
          <w:sz w:val="28"/>
          <w:szCs w:val="28"/>
          <w:lang w:eastAsia="ru-RU"/>
        </w:rPr>
      </w:pPr>
    </w:p>
    <w:p w:rsidR="00937A1F" w:rsidRDefault="00937A1F"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407266" w:rsidRDefault="00407266" w:rsidP="00407266">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00A87CF2" w:rsidRPr="00A87CF2">
        <w:rPr>
          <w:bCs/>
          <w:sz w:val="28"/>
          <w:szCs w:val="28"/>
          <w:u w:val="single"/>
        </w:rPr>
        <w:t>ФТД.В.02 Подготовка публичной защиты ВКР</w:t>
      </w:r>
      <w:bookmarkStart w:id="0" w:name="_GoBack"/>
      <w:bookmarkEnd w:id="0"/>
      <w:r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407266" w:rsidRDefault="00407266" w:rsidP="00407266">
      <w:pPr>
        <w:tabs>
          <w:tab w:val="center" w:pos="4678"/>
          <w:tab w:val="left" w:pos="9354"/>
        </w:tabs>
        <w:suppressAutoHyphens w:val="0"/>
        <w:rPr>
          <w:rFonts w:eastAsia="Times New Roman"/>
          <w:bCs/>
          <w:i/>
          <w:sz w:val="28"/>
          <w:szCs w:val="28"/>
          <w:u w:val="single"/>
          <w:lang w:eastAsia="ru-RU"/>
        </w:rPr>
      </w:pPr>
      <w:r w:rsidRPr="00407266">
        <w:rPr>
          <w:sz w:val="28"/>
          <w:szCs w:val="28"/>
          <w:u w:val="single"/>
        </w:rPr>
        <w:tab/>
      </w:r>
      <w:r w:rsidR="00861047" w:rsidRPr="00861047">
        <w:rPr>
          <w:rFonts w:eastAsia="Times New Roman"/>
          <w:bCs/>
          <w:sz w:val="28"/>
          <w:szCs w:val="28"/>
          <w:u w:val="single"/>
          <w:lang w:eastAsia="ru-RU"/>
        </w:rPr>
        <w:t>37.03.01 Психология</w:t>
      </w:r>
      <w:r w:rsidRPr="00407266">
        <w:rPr>
          <w:rFonts w:eastAsia="Times New Roman"/>
          <w:bCs/>
          <w:i/>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(код и наименование направления подготовки)</w:t>
      </w:r>
    </w:p>
    <w:p w:rsidR="00407266" w:rsidRPr="0040726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6379"/>
          <w:tab w:val="left" w:pos="9354"/>
        </w:tabs>
        <w:suppressAutoHyphens w:val="0"/>
        <w:jc w:val="both"/>
        <w:rPr>
          <w:rFonts w:eastAsia="Times New Roman"/>
          <w:bCs/>
          <w:sz w:val="28"/>
          <w:szCs w:val="28"/>
          <w:u w:val="single"/>
          <w:lang w:eastAsia="ru-RU"/>
        </w:rPr>
      </w:pPr>
      <w:r w:rsidRPr="00407266">
        <w:rPr>
          <w:rFonts w:eastAsia="Times New Roman"/>
          <w:bCs/>
          <w:sz w:val="28"/>
          <w:szCs w:val="28"/>
          <w:lang w:eastAsia="ru-RU"/>
        </w:rPr>
        <w:t xml:space="preserve">Направленность (профиль) </w:t>
      </w:r>
      <w:r w:rsidRPr="00407266">
        <w:rPr>
          <w:rFonts w:eastAsia="Times New Roman"/>
          <w:bCs/>
          <w:sz w:val="28"/>
          <w:szCs w:val="28"/>
          <w:u w:val="single"/>
          <w:lang w:eastAsia="ru-RU"/>
        </w:rPr>
        <w:tab/>
      </w:r>
      <w:r w:rsidR="00861047" w:rsidRPr="00861047">
        <w:rPr>
          <w:rFonts w:eastAsia="Times New Roman"/>
          <w:bCs/>
          <w:sz w:val="28"/>
          <w:szCs w:val="28"/>
          <w:u w:val="single"/>
          <w:lang w:eastAsia="ru-RU"/>
        </w:rPr>
        <w:t>Психология</w:t>
      </w:r>
      <w:r w:rsidRPr="00407266">
        <w:rPr>
          <w:rFonts w:eastAsia="Times New Roman"/>
          <w:bCs/>
          <w:sz w:val="28"/>
          <w:szCs w:val="28"/>
          <w:u w:val="single"/>
          <w:lang w:eastAsia="ru-RU"/>
        </w:rPr>
        <w:tab/>
      </w:r>
    </w:p>
    <w:p w:rsidR="00407266" w:rsidRPr="00407266" w:rsidRDefault="00407266" w:rsidP="00407266">
      <w:pPr>
        <w:tabs>
          <w:tab w:val="center" w:pos="6379"/>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(наименование направленности (профиля))</w:t>
      </w:r>
    </w:p>
    <w:p w:rsidR="00407266" w:rsidRPr="0040726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6379"/>
          <w:tab w:val="left" w:pos="9354"/>
        </w:tabs>
        <w:suppressAutoHyphens w:val="0"/>
        <w:jc w:val="both"/>
        <w:rPr>
          <w:rFonts w:eastAsia="Times New Roman"/>
          <w:bCs/>
          <w:sz w:val="28"/>
          <w:szCs w:val="28"/>
          <w:u w:val="single"/>
          <w:lang w:eastAsia="ru-RU"/>
        </w:rPr>
      </w:pPr>
      <w:r w:rsidRPr="00407266">
        <w:rPr>
          <w:rFonts w:eastAsia="Times New Roman"/>
          <w:bCs/>
          <w:sz w:val="28"/>
          <w:szCs w:val="28"/>
          <w:lang w:eastAsia="ru-RU"/>
        </w:rPr>
        <w:t xml:space="preserve">Квалификация выпускника </w:t>
      </w:r>
      <w:r w:rsidRPr="00407266">
        <w:rPr>
          <w:rFonts w:eastAsia="Times New Roman"/>
          <w:bCs/>
          <w:sz w:val="28"/>
          <w:szCs w:val="28"/>
          <w:u w:val="single"/>
          <w:lang w:eastAsia="ru-RU"/>
        </w:rPr>
        <w:tab/>
      </w:r>
      <w:r w:rsidR="00861047" w:rsidRPr="00861047">
        <w:rPr>
          <w:rFonts w:eastAsia="Times New Roman"/>
          <w:bCs/>
          <w:sz w:val="28"/>
          <w:szCs w:val="28"/>
          <w:u w:val="single"/>
          <w:lang w:eastAsia="ru-RU"/>
        </w:rPr>
        <w:t>Бакалавр</w:t>
      </w:r>
      <w:r w:rsidRPr="00407266">
        <w:rPr>
          <w:rFonts w:eastAsia="Times New Roman"/>
          <w:bCs/>
          <w:sz w:val="28"/>
          <w:szCs w:val="28"/>
          <w:u w:val="single"/>
          <w:lang w:eastAsia="ru-RU"/>
        </w:rPr>
        <w:tab/>
      </w:r>
    </w:p>
    <w:p w:rsidR="00407266" w:rsidRPr="00407266" w:rsidRDefault="00407266" w:rsidP="00407266">
      <w:pPr>
        <w:tabs>
          <w:tab w:val="center" w:pos="6379"/>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 xml:space="preserve">(наименование </w:t>
      </w:r>
      <w:r w:rsidR="00AF5AF3">
        <w:rPr>
          <w:rFonts w:eastAsia="Times New Roman"/>
          <w:bCs/>
          <w:sz w:val="20"/>
          <w:szCs w:val="28"/>
          <w:lang w:eastAsia="ru-RU"/>
        </w:rPr>
        <w:t>квалификации</w:t>
      </w:r>
      <w:r w:rsidRPr="00407266">
        <w:rPr>
          <w:rFonts w:eastAsia="Times New Roman"/>
          <w:bCs/>
          <w:sz w:val="20"/>
          <w:szCs w:val="28"/>
          <w:lang w:eastAsia="ru-RU"/>
        </w:rPr>
        <w:t>)</w:t>
      </w:r>
    </w:p>
    <w:p w:rsidR="00407266" w:rsidRPr="0040726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407266">
        <w:rPr>
          <w:rFonts w:eastAsia="Times New Roman"/>
          <w:bCs/>
          <w:sz w:val="28"/>
          <w:szCs w:val="28"/>
          <w:lang w:eastAsia="ru-RU"/>
        </w:rPr>
        <w:t xml:space="preserve">Форма обучения </w:t>
      </w:r>
      <w:r w:rsidRPr="00407266">
        <w:rPr>
          <w:rFonts w:eastAsia="Times New Roman"/>
          <w:bCs/>
          <w:sz w:val="28"/>
          <w:szCs w:val="28"/>
          <w:u w:val="single"/>
          <w:lang w:eastAsia="ru-RU"/>
        </w:rPr>
        <w:tab/>
      </w:r>
      <w:r w:rsidR="00861047" w:rsidRPr="00861047">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r>
        <w:rPr>
          <w:sz w:val="28"/>
          <w:szCs w:val="28"/>
        </w:rPr>
        <w:t>Рекомендован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861047">
      <w:pPr>
        <w:tabs>
          <w:tab w:val="right" w:leader="underscore" w:pos="8505"/>
        </w:tabs>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Pr>
          <w:rFonts w:eastAsia="Times New Roman"/>
          <w:bCs/>
          <w:sz w:val="28"/>
          <w:szCs w:val="28"/>
          <w:lang w:eastAsia="ru-RU"/>
        </w:rPr>
        <w:br w:type="page"/>
      </w:r>
    </w:p>
    <w:p w:rsidR="00407266" w:rsidRPr="00AE3C0E" w:rsidRDefault="00407266" w:rsidP="00407266">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sidR="00762D1A">
        <w:rPr>
          <w:bCs/>
          <w:sz w:val="28"/>
          <w:szCs w:val="28"/>
        </w:rPr>
        <w:t>психологии</w:t>
      </w:r>
      <w:r w:rsidR="0012019D" w:rsidRPr="0075240A">
        <w:rPr>
          <w:bCs/>
          <w:sz w:val="28"/>
          <w:szCs w:val="28"/>
        </w:rPr>
        <w:t>.</w:t>
      </w:r>
    </w:p>
    <w:p w:rsidR="00407266" w:rsidRPr="00AE3C0E" w:rsidRDefault="00762D1A" w:rsidP="00407266">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2"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407266" w:rsidRPr="00AE3C0E" w:rsidRDefault="00407266" w:rsidP="00407266">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407266" w:rsidRPr="00AE3C0E" w:rsidRDefault="00407266" w:rsidP="00407266">
      <w:pPr>
        <w:rPr>
          <w:sz w:val="28"/>
          <w:szCs w:val="28"/>
        </w:rPr>
      </w:pPr>
    </w:p>
    <w:p w:rsidR="00407266" w:rsidRPr="00AE3C0E" w:rsidRDefault="00762D1A" w:rsidP="00407266">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4384"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407266" w:rsidRPr="00AE3C0E" w:rsidRDefault="00861047" w:rsidP="00762D1A">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00762D1A">
        <w:rPr>
          <w:rFonts w:eastAsia="Times New Roman"/>
          <w:sz w:val="28"/>
          <w:szCs w:val="28"/>
          <w:lang w:eastAsia="ru-RU"/>
        </w:rPr>
        <w:t xml:space="preserve">       </w:t>
      </w:r>
      <w:r>
        <w:rPr>
          <w:rFonts w:eastAsia="Times New Roman"/>
          <w:sz w:val="28"/>
          <w:szCs w:val="28"/>
          <w:lang w:eastAsia="ru-RU"/>
        </w:rPr>
        <w:t xml:space="preserve"> </w:t>
      </w:r>
      <w:r w:rsidR="00762D1A" w:rsidRPr="0025735F">
        <w:rPr>
          <w:rFonts w:eastAsia="Times New Roman"/>
          <w:sz w:val="28"/>
          <w:szCs w:val="28"/>
          <w:lang w:eastAsia="ru-RU"/>
        </w:rPr>
        <w:t>Л.В. Абдалина</w:t>
      </w:r>
    </w:p>
    <w:p w:rsidR="00407266" w:rsidRPr="00AE3C0E" w:rsidRDefault="00407266" w:rsidP="00407266">
      <w:pPr>
        <w:jc w:val="both"/>
        <w:rPr>
          <w:rFonts w:eastAsia="Times New Roman"/>
          <w:b/>
          <w:sz w:val="28"/>
          <w:szCs w:val="28"/>
          <w:lang w:eastAsia="ru-RU"/>
        </w:rPr>
      </w:pPr>
    </w:p>
    <w:p w:rsidR="00407266" w:rsidRPr="00AE3C0E" w:rsidRDefault="00407266" w:rsidP="00407266">
      <w:pPr>
        <w:jc w:val="both"/>
        <w:rPr>
          <w:rFonts w:eastAsia="Times New Roman"/>
          <w:b/>
          <w:sz w:val="28"/>
          <w:szCs w:val="28"/>
          <w:lang w:eastAsia="ru-RU"/>
        </w:rPr>
      </w:pPr>
    </w:p>
    <w:p w:rsidR="00407266" w:rsidRPr="00AE3C0E" w:rsidRDefault="00407266" w:rsidP="00407266">
      <w:pPr>
        <w:jc w:val="both"/>
        <w:rPr>
          <w:rFonts w:eastAsia="Times New Roman"/>
          <w:sz w:val="28"/>
          <w:szCs w:val="28"/>
          <w:lang w:eastAsia="ru-RU"/>
        </w:rPr>
      </w:pPr>
      <w:r w:rsidRPr="00AE3C0E">
        <w:rPr>
          <w:rFonts w:eastAsia="Times New Roman"/>
          <w:sz w:val="28"/>
          <w:szCs w:val="28"/>
          <w:lang w:eastAsia="ru-RU"/>
        </w:rPr>
        <w:t>Разработчики:</w:t>
      </w:r>
    </w:p>
    <w:p w:rsidR="00407266" w:rsidRPr="00AE3C0E" w:rsidRDefault="00EF6F45" w:rsidP="00407266">
      <w:pPr>
        <w:jc w:val="both"/>
        <w:rPr>
          <w:rFonts w:eastAsia="Times New Roman"/>
          <w:b/>
          <w:sz w:val="28"/>
          <w:szCs w:val="28"/>
          <w:lang w:eastAsia="ru-RU"/>
        </w:rPr>
      </w:pPr>
      <w:r>
        <w:rPr>
          <w:rFonts w:eastAsia="Times New Roman"/>
          <w:noProof/>
          <w:sz w:val="28"/>
          <w:szCs w:val="28"/>
          <w:lang w:eastAsia="ru-RU"/>
        </w:rPr>
        <w:drawing>
          <wp:anchor distT="0" distB="0" distL="114300" distR="114300" simplePos="0" relativeHeight="251666432" behindDoc="0" locked="0" layoutInCell="1" allowOverlap="1">
            <wp:simplePos x="0" y="0"/>
            <wp:positionH relativeFrom="column">
              <wp:posOffset>2378710</wp:posOffset>
            </wp:positionH>
            <wp:positionV relativeFrom="paragraph">
              <wp:posOffset>4445</wp:posOffset>
            </wp:positionV>
            <wp:extent cx="1586865" cy="586105"/>
            <wp:effectExtent l="0" t="0" r="0" b="4445"/>
            <wp:wrapNone/>
            <wp:docPr id="5" name="Рисунок 5"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937245" w:rsidRPr="00937245" w:rsidRDefault="00EF6F45" w:rsidP="00937245">
      <w:pPr>
        <w:tabs>
          <w:tab w:val="left" w:pos="7655"/>
        </w:tabs>
        <w:suppressAutoHyphens w:val="0"/>
        <w:rPr>
          <w:rFonts w:eastAsia="Times New Roman"/>
          <w:bCs/>
          <w:i/>
          <w:sz w:val="28"/>
          <w:szCs w:val="28"/>
          <w:lang w:eastAsia="ru-RU"/>
        </w:rPr>
      </w:pPr>
      <w:r>
        <w:rPr>
          <w:rFonts w:eastAsia="Times New Roman"/>
          <w:bCs/>
          <w:sz w:val="28"/>
          <w:szCs w:val="28"/>
          <w:lang w:eastAsia="ru-RU"/>
        </w:rPr>
        <w:t>Профессор</w:t>
      </w:r>
      <w:r w:rsidR="00937245" w:rsidRPr="00937245">
        <w:rPr>
          <w:rFonts w:eastAsia="Times New Roman"/>
          <w:bCs/>
          <w:sz w:val="28"/>
          <w:szCs w:val="28"/>
          <w:lang w:eastAsia="ru-RU"/>
        </w:rPr>
        <w:t xml:space="preserve">                                                              </w:t>
      </w:r>
      <w:r>
        <w:rPr>
          <w:rFonts w:eastAsia="Times New Roman"/>
          <w:bCs/>
          <w:sz w:val="28"/>
          <w:szCs w:val="28"/>
          <w:lang w:eastAsia="ru-RU"/>
        </w:rPr>
        <w:t xml:space="preserve">                          </w:t>
      </w:r>
      <w:r w:rsidR="00937245" w:rsidRPr="00937245">
        <w:rPr>
          <w:rFonts w:eastAsia="Times New Roman"/>
          <w:bCs/>
          <w:sz w:val="28"/>
          <w:szCs w:val="28"/>
          <w:lang w:eastAsia="ru-RU"/>
        </w:rPr>
        <w:t xml:space="preserve"> </w:t>
      </w:r>
      <w:r w:rsidRPr="0025735F">
        <w:rPr>
          <w:rFonts w:eastAsia="Times New Roman"/>
          <w:sz w:val="28"/>
          <w:szCs w:val="28"/>
          <w:lang w:eastAsia="ru-RU"/>
        </w:rPr>
        <w:t>Л.В. Абдалина</w:t>
      </w:r>
    </w:p>
    <w:p w:rsidR="00407266" w:rsidRPr="00AE3C0E" w:rsidRDefault="00407266" w:rsidP="00407266">
      <w:pPr>
        <w:tabs>
          <w:tab w:val="left" w:pos="7513"/>
        </w:tabs>
        <w:jc w:val="both"/>
        <w:rPr>
          <w:rFonts w:eastAsia="Times New Roman"/>
          <w:i/>
          <w:sz w:val="28"/>
          <w:szCs w:val="28"/>
          <w:lang w:eastAsia="ru-RU"/>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1" w:name="_Toc385491869"/>
      <w:bookmarkStart w:id="2"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B61CF5">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Default="00407266" w:rsidP="00407266">
      <w:pPr>
        <w:widowControl w:val="0"/>
        <w:tabs>
          <w:tab w:val="num" w:pos="540"/>
        </w:tabs>
        <w:suppressAutoHyphens w:val="0"/>
        <w:autoSpaceDE w:val="0"/>
        <w:autoSpaceDN w:val="0"/>
        <w:adjustRightInd w:val="0"/>
        <w:jc w:val="center"/>
        <w:rPr>
          <w:rFonts w:eastAsia="Times New Roman"/>
          <w:caps/>
          <w:sz w:val="28"/>
          <w:szCs w:val="28"/>
          <w:lang w:eastAsia="ru-RU"/>
        </w:rPr>
      </w:pPr>
    </w:p>
    <w:p w:rsidR="00407266" w:rsidRDefault="00B61CF5" w:rsidP="00B61CF5">
      <w:pPr>
        <w:widowControl w:val="0"/>
        <w:suppressAutoHyphens w:val="0"/>
        <w:autoSpaceDE w:val="0"/>
        <w:autoSpaceDN w:val="0"/>
        <w:adjustRightInd w:val="0"/>
        <w:ind w:firstLine="709"/>
        <w:jc w:val="both"/>
        <w:rPr>
          <w:rFonts w:eastAsia="Times New Roman"/>
          <w:sz w:val="28"/>
          <w:szCs w:val="28"/>
          <w:lang w:eastAsia="ru-RU"/>
        </w:rPr>
      </w:pPr>
      <w:r w:rsidRPr="00B61CF5">
        <w:rPr>
          <w:rFonts w:eastAsia="Times New Roman"/>
          <w:sz w:val="28"/>
          <w:szCs w:val="28"/>
          <w:lang w:eastAsia="ru-RU"/>
        </w:rPr>
        <w:t>Практические занятия по дисциплине (модулю) не предусмотрены учебным планом образовательной программы.</w:t>
      </w:r>
    </w:p>
    <w:p w:rsidR="00407266" w:rsidRDefault="00407266" w:rsidP="00407266">
      <w:pPr>
        <w:tabs>
          <w:tab w:val="left" w:pos="3285"/>
          <w:tab w:val="center" w:pos="4677"/>
        </w:tabs>
        <w:jc w:val="center"/>
        <w:rPr>
          <w:b/>
          <w:sz w:val="28"/>
          <w:szCs w:val="28"/>
        </w:rPr>
      </w:pPr>
    </w:p>
    <w:p w:rsidR="00B61CF5" w:rsidRPr="000A1192" w:rsidRDefault="00B61CF5" w:rsidP="00B61CF5">
      <w:pPr>
        <w:widowControl w:val="0"/>
        <w:suppressAutoHyphens w:val="0"/>
        <w:autoSpaceDE w:val="0"/>
        <w:autoSpaceDN w:val="0"/>
        <w:adjustRightInd w:val="0"/>
        <w:contextualSpacing/>
        <w:jc w:val="center"/>
        <w:rPr>
          <w:rFonts w:eastAsia="Times New Roman"/>
          <w:b/>
          <w:sz w:val="28"/>
          <w:szCs w:val="28"/>
          <w:lang w:eastAsia="ru-RU"/>
        </w:rPr>
      </w:pPr>
      <w:r w:rsidRPr="000A119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B61CF5" w:rsidRPr="000A1192" w:rsidRDefault="00B61CF5" w:rsidP="00B61CF5">
      <w:pPr>
        <w:widowControl w:val="0"/>
        <w:suppressAutoHyphens w:val="0"/>
        <w:autoSpaceDE w:val="0"/>
        <w:autoSpaceDN w:val="0"/>
        <w:adjustRightInd w:val="0"/>
        <w:contextualSpacing/>
        <w:jc w:val="center"/>
        <w:rPr>
          <w:rFonts w:eastAsia="Times New Roman"/>
          <w:b/>
          <w:sz w:val="28"/>
          <w:szCs w:val="28"/>
          <w:lang w:eastAsia="ru-RU"/>
        </w:rPr>
      </w:pPr>
    </w:p>
    <w:p w:rsidR="00B61CF5" w:rsidRPr="000A1192" w:rsidRDefault="00B61CF5" w:rsidP="00B61CF5">
      <w:pPr>
        <w:tabs>
          <w:tab w:val="left" w:pos="1276"/>
        </w:tabs>
        <w:contextualSpacing/>
        <w:jc w:val="center"/>
        <w:rPr>
          <w:sz w:val="28"/>
          <w:szCs w:val="28"/>
        </w:rPr>
      </w:pPr>
      <w:r w:rsidRPr="000A119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B61CF5" w:rsidRPr="000A1192" w:rsidRDefault="00B61CF5" w:rsidP="00B61CF5">
      <w:pPr>
        <w:tabs>
          <w:tab w:val="left" w:pos="1276"/>
        </w:tabs>
        <w:contextualSpacing/>
        <w:rPr>
          <w:sz w:val="28"/>
          <w:szCs w:val="28"/>
        </w:rPr>
      </w:pPr>
    </w:p>
    <w:p w:rsidR="00B61CF5" w:rsidRPr="000A1192" w:rsidRDefault="00B61CF5" w:rsidP="00B61CF5">
      <w:pPr>
        <w:tabs>
          <w:tab w:val="left" w:pos="1440"/>
          <w:tab w:val="left" w:pos="1985"/>
        </w:tabs>
        <w:contextualSpacing/>
        <w:jc w:val="center"/>
        <w:rPr>
          <w:sz w:val="28"/>
          <w:szCs w:val="28"/>
        </w:rPr>
      </w:pPr>
      <w:r w:rsidRPr="000A1192">
        <w:rPr>
          <w:sz w:val="28"/>
          <w:szCs w:val="28"/>
        </w:rPr>
        <w:t>2.1.1. Методические рекомендации по проведению лекций</w:t>
      </w:r>
    </w:p>
    <w:p w:rsidR="00B61CF5" w:rsidRPr="000A1192" w:rsidRDefault="00B61CF5" w:rsidP="00B61CF5">
      <w:pPr>
        <w:tabs>
          <w:tab w:val="left" w:pos="1440"/>
          <w:tab w:val="left" w:pos="1985"/>
        </w:tabs>
        <w:contextualSpacing/>
        <w:rPr>
          <w:sz w:val="28"/>
          <w:szCs w:val="28"/>
        </w:rPr>
      </w:pPr>
    </w:p>
    <w:p w:rsidR="00B61CF5" w:rsidRPr="000A1192" w:rsidRDefault="00B61CF5" w:rsidP="00B61CF5">
      <w:pPr>
        <w:ind w:firstLine="709"/>
        <w:contextualSpacing/>
        <w:jc w:val="both"/>
        <w:rPr>
          <w:sz w:val="28"/>
          <w:szCs w:val="28"/>
        </w:rPr>
      </w:pPr>
      <w:r w:rsidRPr="000A1192">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0A1192">
        <w:rPr>
          <w:sz w:val="28"/>
          <w:szCs w:val="28"/>
        </w:rPr>
        <w:t>общедидактических</w:t>
      </w:r>
      <w:proofErr w:type="spellEnd"/>
      <w:r w:rsidRPr="000A1192">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0A1192">
        <w:rPr>
          <w:sz w:val="28"/>
          <w:szCs w:val="28"/>
        </w:rPr>
        <w:t>обучающихся</w:t>
      </w:r>
      <w:proofErr w:type="gramEnd"/>
      <w:r w:rsidRPr="000A1192">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B61CF5" w:rsidRPr="000A1192" w:rsidRDefault="00B61CF5" w:rsidP="00B61CF5">
      <w:pPr>
        <w:ind w:firstLine="709"/>
        <w:contextualSpacing/>
        <w:jc w:val="both"/>
        <w:rPr>
          <w:sz w:val="28"/>
          <w:szCs w:val="28"/>
        </w:rPr>
      </w:pPr>
      <w:r w:rsidRPr="000A119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020980" w:rsidRDefault="00020980" w:rsidP="00020980">
      <w:pPr>
        <w:widowControl w:val="0"/>
        <w:jc w:val="center"/>
        <w:rPr>
          <w:b/>
          <w:bCs/>
          <w:sz w:val="28"/>
          <w:szCs w:val="28"/>
        </w:rPr>
      </w:pPr>
    </w:p>
    <w:p w:rsidR="00B61CF5" w:rsidRPr="00DC62D2" w:rsidRDefault="00B61CF5" w:rsidP="00B61CF5">
      <w:pPr>
        <w:tabs>
          <w:tab w:val="left" w:pos="1800"/>
          <w:tab w:val="left" w:pos="1985"/>
          <w:tab w:val="left" w:pos="2160"/>
        </w:tabs>
        <w:contextualSpacing/>
        <w:jc w:val="center"/>
        <w:rPr>
          <w:sz w:val="28"/>
          <w:szCs w:val="28"/>
        </w:rPr>
      </w:pPr>
      <w:r>
        <w:rPr>
          <w:sz w:val="28"/>
          <w:szCs w:val="28"/>
        </w:rPr>
        <w:t>2.1.2</w:t>
      </w:r>
      <w:r w:rsidRPr="00DC62D2">
        <w:rPr>
          <w:sz w:val="28"/>
          <w:szCs w:val="28"/>
        </w:rPr>
        <w:t>. Методические рекомендации по контролю успеваемости</w:t>
      </w:r>
    </w:p>
    <w:p w:rsidR="00B61CF5" w:rsidRPr="00B61CF5" w:rsidRDefault="00B61CF5" w:rsidP="00B61CF5">
      <w:pPr>
        <w:tabs>
          <w:tab w:val="left" w:pos="1800"/>
          <w:tab w:val="left" w:pos="2977"/>
        </w:tabs>
        <w:contextualSpacing/>
        <w:jc w:val="center"/>
        <w:rPr>
          <w:sz w:val="28"/>
          <w:szCs w:val="28"/>
        </w:rPr>
      </w:pPr>
    </w:p>
    <w:p w:rsidR="00B61CF5" w:rsidRPr="00DC62D2" w:rsidRDefault="00B61CF5" w:rsidP="00B61CF5">
      <w:pPr>
        <w:tabs>
          <w:tab w:val="left" w:pos="1800"/>
          <w:tab w:val="left" w:pos="2977"/>
        </w:tabs>
        <w:contextualSpacing/>
        <w:jc w:val="center"/>
        <w:rPr>
          <w:sz w:val="28"/>
          <w:szCs w:val="28"/>
        </w:rPr>
      </w:pPr>
      <w:r>
        <w:rPr>
          <w:sz w:val="28"/>
          <w:szCs w:val="28"/>
        </w:rPr>
        <w:t>2.1.2</w:t>
      </w:r>
      <w:r w:rsidRPr="00DC62D2">
        <w:rPr>
          <w:sz w:val="28"/>
          <w:szCs w:val="28"/>
        </w:rPr>
        <w:t>.1. Текущий контроль успеваемости</w:t>
      </w:r>
    </w:p>
    <w:p w:rsidR="00B61CF5" w:rsidRPr="00DC62D2" w:rsidRDefault="00B61CF5" w:rsidP="00B61CF5">
      <w:pPr>
        <w:tabs>
          <w:tab w:val="left" w:pos="1800"/>
          <w:tab w:val="left" w:pos="2977"/>
        </w:tabs>
        <w:contextualSpacing/>
        <w:jc w:val="both"/>
        <w:rPr>
          <w:sz w:val="28"/>
          <w:szCs w:val="28"/>
        </w:rPr>
      </w:pPr>
    </w:p>
    <w:p w:rsidR="00B61CF5" w:rsidRPr="00DC62D2" w:rsidRDefault="00B61CF5" w:rsidP="00B61CF5">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B61CF5" w:rsidRPr="00DC62D2" w:rsidRDefault="00B61CF5" w:rsidP="00B61CF5">
      <w:pPr>
        <w:ind w:firstLine="708"/>
        <w:contextualSpacing/>
        <w:jc w:val="both"/>
        <w:rPr>
          <w:sz w:val="28"/>
          <w:szCs w:val="28"/>
        </w:rPr>
      </w:pPr>
      <w:r w:rsidRPr="00DC62D2">
        <w:rPr>
          <w:sz w:val="28"/>
          <w:szCs w:val="28"/>
        </w:rPr>
        <w:t xml:space="preserve">Качество письменных работ оценивается исходя из того, как </w:t>
      </w:r>
      <w:proofErr w:type="gramStart"/>
      <w:r w:rsidRPr="00DC62D2">
        <w:rPr>
          <w:sz w:val="28"/>
          <w:szCs w:val="28"/>
        </w:rPr>
        <w:t>обучающиеся</w:t>
      </w:r>
      <w:proofErr w:type="gramEnd"/>
      <w:r w:rsidRPr="00DC62D2">
        <w:rPr>
          <w:sz w:val="28"/>
          <w:szCs w:val="28"/>
        </w:rPr>
        <w:t>:</w:t>
      </w:r>
    </w:p>
    <w:p w:rsidR="00B61CF5" w:rsidRPr="00DC62D2" w:rsidRDefault="00B61CF5" w:rsidP="00B61CF5">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B61CF5" w:rsidRPr="00DC62D2" w:rsidRDefault="00B61CF5" w:rsidP="00B61CF5">
      <w:pPr>
        <w:ind w:firstLine="709"/>
        <w:contextualSpacing/>
        <w:jc w:val="both"/>
        <w:rPr>
          <w:sz w:val="28"/>
          <w:szCs w:val="28"/>
        </w:rPr>
      </w:pPr>
      <w:r w:rsidRPr="00DC62D2">
        <w:rPr>
          <w:sz w:val="28"/>
          <w:szCs w:val="28"/>
        </w:rPr>
        <w:lastRenderedPageBreak/>
        <w:t>2. Применили связанную с темой информацию, используя при этом понятийный аппарат в соответствующей области;</w:t>
      </w:r>
    </w:p>
    <w:p w:rsidR="00B61CF5" w:rsidRPr="00DC62D2" w:rsidRDefault="00B61CF5" w:rsidP="00B61CF5">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B61CF5" w:rsidRPr="00DC62D2" w:rsidRDefault="00B61CF5" w:rsidP="00B61CF5">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B61CF5" w:rsidRPr="00DC62D2" w:rsidRDefault="00B61CF5" w:rsidP="00B61CF5">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B61CF5" w:rsidRPr="00DC62D2" w:rsidRDefault="00B61CF5" w:rsidP="00B61CF5">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B61CF5" w:rsidRPr="00DC62D2" w:rsidRDefault="00B61CF5" w:rsidP="00B61CF5">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B61CF5" w:rsidRPr="00DC62D2" w:rsidRDefault="00B61CF5" w:rsidP="00B61CF5">
      <w:pPr>
        <w:ind w:firstLine="709"/>
        <w:contextualSpacing/>
        <w:jc w:val="both"/>
        <w:rPr>
          <w:sz w:val="28"/>
          <w:szCs w:val="28"/>
        </w:rPr>
      </w:pPr>
    </w:p>
    <w:p w:rsidR="00B61CF5" w:rsidRPr="00DC62D2" w:rsidRDefault="00B61CF5" w:rsidP="00B61CF5">
      <w:pPr>
        <w:tabs>
          <w:tab w:val="left" w:pos="1260"/>
          <w:tab w:val="left" w:pos="1620"/>
          <w:tab w:val="left" w:pos="2340"/>
          <w:tab w:val="left" w:pos="2977"/>
        </w:tabs>
        <w:contextualSpacing/>
        <w:jc w:val="center"/>
        <w:rPr>
          <w:sz w:val="28"/>
          <w:szCs w:val="28"/>
        </w:rPr>
      </w:pPr>
      <w:r>
        <w:rPr>
          <w:sz w:val="28"/>
          <w:szCs w:val="28"/>
        </w:rPr>
        <w:t>2.1.2</w:t>
      </w:r>
      <w:r w:rsidRPr="00DC62D2">
        <w:rPr>
          <w:sz w:val="28"/>
          <w:szCs w:val="28"/>
        </w:rPr>
        <w:t>.2. Промежуточная аттестация</w:t>
      </w:r>
    </w:p>
    <w:p w:rsidR="00B61CF5" w:rsidRPr="00DC62D2" w:rsidRDefault="00B61CF5" w:rsidP="00B61CF5">
      <w:pPr>
        <w:tabs>
          <w:tab w:val="left" w:pos="1260"/>
          <w:tab w:val="left" w:pos="1620"/>
          <w:tab w:val="left" w:pos="2340"/>
          <w:tab w:val="left" w:pos="2977"/>
        </w:tabs>
        <w:contextualSpacing/>
        <w:jc w:val="both"/>
        <w:rPr>
          <w:sz w:val="28"/>
          <w:szCs w:val="28"/>
        </w:rPr>
      </w:pPr>
    </w:p>
    <w:p w:rsidR="00B61CF5" w:rsidRPr="00DC62D2" w:rsidRDefault="00B61CF5" w:rsidP="00B61CF5">
      <w:pPr>
        <w:ind w:firstLine="720"/>
        <w:contextualSpacing/>
        <w:jc w:val="both"/>
        <w:rPr>
          <w:sz w:val="28"/>
          <w:szCs w:val="28"/>
        </w:rPr>
      </w:pPr>
      <w:r w:rsidRPr="00DC62D2">
        <w:rPr>
          <w:sz w:val="28"/>
          <w:szCs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DC62D2">
        <w:rPr>
          <w:sz w:val="28"/>
          <w:szCs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B61CF5" w:rsidRPr="00DC62D2" w:rsidRDefault="00B61CF5" w:rsidP="00B61CF5">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B61CF5" w:rsidRPr="00503558" w:rsidRDefault="00B61CF5" w:rsidP="00020980">
      <w:pPr>
        <w:widowControl w:val="0"/>
        <w:jc w:val="center"/>
        <w:rPr>
          <w:b/>
          <w:bCs/>
          <w:sz w:val="28"/>
          <w:szCs w:val="28"/>
        </w:rPr>
      </w:pPr>
    </w:p>
    <w:bookmarkEnd w:id="1"/>
    <w:bookmarkEnd w:id="2"/>
    <w:p w:rsidR="00B61CF5" w:rsidRPr="00DC62D2" w:rsidRDefault="00B61CF5" w:rsidP="00B61CF5">
      <w:pPr>
        <w:widowControl w:val="0"/>
        <w:tabs>
          <w:tab w:val="left" w:pos="1276"/>
        </w:tabs>
        <w:suppressAutoHyphens w:val="0"/>
        <w:contextualSpacing/>
        <w:jc w:val="center"/>
        <w:rPr>
          <w:sz w:val="28"/>
          <w:szCs w:val="28"/>
        </w:rPr>
      </w:pPr>
      <w:r w:rsidRPr="00DC62D2">
        <w:rPr>
          <w:sz w:val="28"/>
          <w:szCs w:val="28"/>
        </w:rPr>
        <w:t xml:space="preserve">2.2. Методические указания </w:t>
      </w:r>
      <w:proofErr w:type="gramStart"/>
      <w:r w:rsidRPr="00DC62D2">
        <w:rPr>
          <w:sz w:val="28"/>
          <w:szCs w:val="28"/>
        </w:rPr>
        <w:t>обучающимся</w:t>
      </w:r>
      <w:proofErr w:type="gramEnd"/>
    </w:p>
    <w:p w:rsidR="00B61CF5" w:rsidRPr="00DC62D2" w:rsidRDefault="00B61CF5" w:rsidP="00B61CF5">
      <w:pPr>
        <w:widowControl w:val="0"/>
        <w:tabs>
          <w:tab w:val="left" w:pos="1276"/>
        </w:tabs>
        <w:suppressAutoHyphens w:val="0"/>
        <w:contextualSpacing/>
        <w:jc w:val="center"/>
        <w:rPr>
          <w:sz w:val="28"/>
          <w:szCs w:val="28"/>
        </w:rPr>
      </w:pPr>
    </w:p>
    <w:p w:rsidR="00B61CF5" w:rsidRPr="00DC62D2" w:rsidRDefault="00B61CF5" w:rsidP="00B61CF5">
      <w:pPr>
        <w:widowControl w:val="0"/>
        <w:tabs>
          <w:tab w:val="left" w:pos="1276"/>
        </w:tabs>
        <w:suppressAutoHyphens w:val="0"/>
        <w:contextualSpacing/>
        <w:jc w:val="center"/>
        <w:rPr>
          <w:sz w:val="28"/>
          <w:szCs w:val="28"/>
        </w:rPr>
      </w:pPr>
      <w:r w:rsidRPr="00DC62D2">
        <w:rPr>
          <w:sz w:val="28"/>
          <w:szCs w:val="28"/>
        </w:rPr>
        <w:t xml:space="preserve">2.2.1. Методические рекомендации по выполнению самостоятельной работы </w:t>
      </w:r>
      <w:proofErr w:type="gramStart"/>
      <w:r w:rsidRPr="00DC62D2">
        <w:rPr>
          <w:sz w:val="28"/>
          <w:szCs w:val="28"/>
        </w:rPr>
        <w:t>обучающихся</w:t>
      </w:r>
      <w:proofErr w:type="gramEnd"/>
      <w:r w:rsidRPr="00DC62D2">
        <w:rPr>
          <w:sz w:val="28"/>
          <w:szCs w:val="28"/>
        </w:rPr>
        <w:t>:</w:t>
      </w:r>
    </w:p>
    <w:p w:rsidR="00B61CF5" w:rsidRPr="00DC62D2" w:rsidRDefault="00B61CF5" w:rsidP="00B61CF5">
      <w:pPr>
        <w:widowControl w:val="0"/>
        <w:tabs>
          <w:tab w:val="left" w:pos="1276"/>
        </w:tabs>
        <w:suppressAutoHyphens w:val="0"/>
        <w:contextualSpacing/>
        <w:jc w:val="both"/>
        <w:rPr>
          <w:sz w:val="28"/>
          <w:szCs w:val="28"/>
        </w:rPr>
      </w:pPr>
    </w:p>
    <w:p w:rsidR="00B61CF5" w:rsidRPr="00DC62D2" w:rsidRDefault="00B61CF5" w:rsidP="00B61CF5">
      <w:pPr>
        <w:pStyle w:val="Default"/>
        <w:ind w:firstLine="709"/>
        <w:contextualSpacing/>
        <w:jc w:val="both"/>
        <w:rPr>
          <w:sz w:val="28"/>
          <w:szCs w:val="28"/>
        </w:rPr>
      </w:pPr>
      <w:r w:rsidRPr="00DC62D2">
        <w:rPr>
          <w:sz w:val="28"/>
          <w:szCs w:val="28"/>
        </w:rPr>
        <w:lastRenderedPageBreak/>
        <w:t xml:space="preserve">СР как вид деятельности обучающихся </w:t>
      </w:r>
      <w:proofErr w:type="gramStart"/>
      <w:r w:rsidRPr="00DC62D2">
        <w:rPr>
          <w:sz w:val="28"/>
          <w:szCs w:val="28"/>
        </w:rPr>
        <w:t>многогранна</w:t>
      </w:r>
      <w:proofErr w:type="gramEnd"/>
      <w:r w:rsidRPr="00DC62D2">
        <w:rPr>
          <w:sz w:val="28"/>
          <w:szCs w:val="28"/>
        </w:rPr>
        <w:t xml:space="preserve">. В качестве форм </w:t>
      </w:r>
      <w:proofErr w:type="gramStart"/>
      <w:r w:rsidRPr="00DC62D2">
        <w:rPr>
          <w:sz w:val="28"/>
          <w:szCs w:val="28"/>
        </w:rPr>
        <w:t>СР</w:t>
      </w:r>
      <w:proofErr w:type="gramEnd"/>
      <w:r w:rsidRPr="00DC62D2">
        <w:rPr>
          <w:sz w:val="28"/>
          <w:szCs w:val="28"/>
        </w:rPr>
        <w:t xml:space="preserve"> при изучении дисциплины (модуля) предлагаются:</w:t>
      </w:r>
    </w:p>
    <w:p w:rsidR="00B61CF5" w:rsidRPr="00DC62D2" w:rsidRDefault="00B61CF5" w:rsidP="00B61CF5">
      <w:pPr>
        <w:pStyle w:val="Default"/>
        <w:ind w:firstLine="709"/>
        <w:contextualSpacing/>
        <w:jc w:val="both"/>
        <w:rPr>
          <w:sz w:val="28"/>
          <w:szCs w:val="28"/>
        </w:rPr>
      </w:pPr>
      <w:r>
        <w:rPr>
          <w:sz w:val="28"/>
          <w:szCs w:val="28"/>
        </w:rPr>
        <w:t>- устный опрос,</w:t>
      </w:r>
    </w:p>
    <w:p w:rsidR="00B61CF5" w:rsidRPr="00DC62D2" w:rsidRDefault="00B61CF5" w:rsidP="00B61CF5">
      <w:pPr>
        <w:pStyle w:val="Default"/>
        <w:ind w:firstLine="709"/>
        <w:contextualSpacing/>
        <w:jc w:val="both"/>
        <w:rPr>
          <w:sz w:val="28"/>
          <w:szCs w:val="28"/>
        </w:rPr>
      </w:pPr>
      <w:r>
        <w:rPr>
          <w:sz w:val="28"/>
          <w:szCs w:val="28"/>
        </w:rPr>
        <w:t>- подготовка доклада.</w:t>
      </w:r>
    </w:p>
    <w:p w:rsidR="00B61CF5" w:rsidRPr="00DC62D2" w:rsidRDefault="00B61CF5" w:rsidP="00B61CF5">
      <w:pPr>
        <w:pStyle w:val="Default"/>
        <w:ind w:firstLine="709"/>
        <w:contextualSpacing/>
        <w:jc w:val="both"/>
        <w:rPr>
          <w:color w:val="auto"/>
          <w:sz w:val="28"/>
          <w:szCs w:val="28"/>
        </w:rPr>
      </w:pPr>
      <w:r w:rsidRPr="00DC62D2">
        <w:rPr>
          <w:color w:val="auto"/>
          <w:sz w:val="28"/>
          <w:szCs w:val="28"/>
        </w:rPr>
        <w:t>Задачи СР:</w:t>
      </w:r>
    </w:p>
    <w:p w:rsidR="00B61CF5" w:rsidRPr="00DC62D2" w:rsidRDefault="00B61CF5" w:rsidP="00B61CF5">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B61CF5" w:rsidRPr="00DC62D2" w:rsidRDefault="00B61CF5" w:rsidP="00B61CF5">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B61CF5" w:rsidRPr="00DC62D2" w:rsidRDefault="00B61CF5" w:rsidP="00B61CF5">
      <w:pPr>
        <w:pStyle w:val="Default"/>
        <w:ind w:firstLine="709"/>
        <w:contextualSpacing/>
        <w:jc w:val="both"/>
        <w:rPr>
          <w:sz w:val="28"/>
          <w:szCs w:val="28"/>
        </w:rPr>
      </w:pPr>
      <w:r w:rsidRPr="00DC62D2">
        <w:rPr>
          <w:color w:val="auto"/>
          <w:sz w:val="28"/>
          <w:szCs w:val="28"/>
        </w:rPr>
        <w:t xml:space="preserve">Технология </w:t>
      </w:r>
      <w:proofErr w:type="gramStart"/>
      <w:r w:rsidRPr="00DC62D2">
        <w:rPr>
          <w:color w:val="auto"/>
          <w:sz w:val="28"/>
          <w:szCs w:val="28"/>
        </w:rPr>
        <w:t>СР</w:t>
      </w:r>
      <w:proofErr w:type="gramEnd"/>
      <w:r w:rsidRPr="00DC62D2">
        <w:rPr>
          <w:color w:val="auto"/>
          <w:sz w:val="28"/>
          <w:szCs w:val="28"/>
        </w:rPr>
        <w:t xml:space="preserve"> должна обеспечивать овладение знаниями, закрепление и систематизацию знаний, формирование умений и навыков.</w:t>
      </w:r>
    </w:p>
    <w:p w:rsidR="00B61CF5" w:rsidRPr="00DC62D2" w:rsidRDefault="00B61CF5" w:rsidP="00B61CF5">
      <w:pPr>
        <w:widowControl w:val="0"/>
        <w:tabs>
          <w:tab w:val="left" w:pos="1276"/>
        </w:tabs>
        <w:suppressAutoHyphens w:val="0"/>
        <w:contextualSpacing/>
        <w:jc w:val="both"/>
        <w:rPr>
          <w:sz w:val="28"/>
          <w:szCs w:val="28"/>
        </w:rPr>
      </w:pPr>
    </w:p>
    <w:p w:rsidR="00B61CF5" w:rsidRPr="00DC62D2" w:rsidRDefault="00B61CF5" w:rsidP="00B61CF5">
      <w:pPr>
        <w:pStyle w:val="Default"/>
        <w:contextualSpacing/>
        <w:jc w:val="center"/>
        <w:rPr>
          <w:sz w:val="28"/>
          <w:szCs w:val="28"/>
        </w:rPr>
      </w:pPr>
      <w:r w:rsidRPr="00DC62D2">
        <w:rPr>
          <w:sz w:val="28"/>
          <w:szCs w:val="28"/>
        </w:rPr>
        <w:t>2.2.2. Рекомендации по работе с научной и учебной литературой</w:t>
      </w:r>
    </w:p>
    <w:p w:rsidR="00B61CF5" w:rsidRPr="00DC62D2" w:rsidRDefault="00B61CF5" w:rsidP="00B61CF5">
      <w:pPr>
        <w:pStyle w:val="Default"/>
        <w:ind w:firstLine="709"/>
        <w:contextualSpacing/>
        <w:jc w:val="both"/>
        <w:rPr>
          <w:sz w:val="28"/>
          <w:szCs w:val="28"/>
        </w:rPr>
      </w:pPr>
    </w:p>
    <w:p w:rsidR="00B61CF5" w:rsidRPr="00DC62D2" w:rsidRDefault="00B61CF5" w:rsidP="00B61CF5">
      <w:pPr>
        <w:pStyle w:val="Default"/>
        <w:ind w:firstLine="709"/>
        <w:contextualSpacing/>
        <w:jc w:val="both"/>
        <w:rPr>
          <w:sz w:val="28"/>
          <w:szCs w:val="28"/>
        </w:rPr>
      </w:pPr>
      <w:r w:rsidRPr="00DC62D2">
        <w:rPr>
          <w:sz w:val="28"/>
          <w:szCs w:val="28"/>
        </w:rPr>
        <w:t xml:space="preserve">Работа с учебной </w:t>
      </w:r>
      <w:r w:rsidRPr="00B61CF5">
        <w:rPr>
          <w:color w:val="auto"/>
          <w:sz w:val="28"/>
          <w:szCs w:val="28"/>
        </w:rPr>
        <w:t xml:space="preserve">и научной литературой является главной формой </w:t>
      </w:r>
      <w:proofErr w:type="gramStart"/>
      <w:r w:rsidRPr="00B61CF5">
        <w:rPr>
          <w:color w:val="auto"/>
          <w:sz w:val="28"/>
          <w:szCs w:val="28"/>
        </w:rPr>
        <w:t>СР</w:t>
      </w:r>
      <w:proofErr w:type="gramEnd"/>
      <w:r w:rsidRPr="00B61CF5">
        <w:rPr>
          <w:color w:val="auto"/>
          <w:sz w:val="28"/>
          <w:szCs w:val="28"/>
        </w:rPr>
        <w:t xml:space="preserve"> и необходима при подготовке к учебным занятиям по дисциплине (модулю).</w:t>
      </w:r>
      <w:r w:rsidRPr="00DC62D2">
        <w:rPr>
          <w:sz w:val="28"/>
          <w:szCs w:val="28"/>
        </w:rPr>
        <w:t xml:space="preserve"> Она включает проработку лекционного материала – изучение рекомендованных источников и литературы по тематике лекций.</w:t>
      </w:r>
    </w:p>
    <w:p w:rsidR="00B61CF5" w:rsidRPr="00DC62D2" w:rsidRDefault="00B61CF5" w:rsidP="00B61CF5">
      <w:pPr>
        <w:ind w:firstLine="709"/>
        <w:contextualSpacing/>
        <w:jc w:val="both"/>
        <w:rPr>
          <w:sz w:val="28"/>
          <w:szCs w:val="28"/>
        </w:rPr>
      </w:pPr>
      <w:r w:rsidRPr="00DC62D2">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B61CF5" w:rsidRPr="00DC62D2" w:rsidRDefault="00B61CF5" w:rsidP="00B61CF5">
      <w:pPr>
        <w:pStyle w:val="Default"/>
        <w:ind w:firstLine="709"/>
        <w:contextualSpacing/>
        <w:jc w:val="both"/>
        <w:rPr>
          <w:sz w:val="28"/>
          <w:szCs w:val="28"/>
        </w:rPr>
      </w:pPr>
      <w:r w:rsidRPr="00DC62D2">
        <w:rPr>
          <w:sz w:val="28"/>
          <w:szCs w:val="28"/>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B61CF5" w:rsidRPr="00DC62D2" w:rsidRDefault="00B61CF5" w:rsidP="00B61CF5">
      <w:pPr>
        <w:pStyle w:val="Default"/>
        <w:ind w:firstLine="709"/>
        <w:contextualSpacing/>
        <w:jc w:val="both"/>
        <w:rPr>
          <w:sz w:val="28"/>
          <w:szCs w:val="28"/>
        </w:rPr>
      </w:pPr>
      <w:r w:rsidRPr="00DC62D2">
        <w:rPr>
          <w:sz w:val="28"/>
          <w:szCs w:val="28"/>
        </w:rPr>
        <w:t xml:space="preserve">Объем конспекта определяется самим обучающимся. В процессе работы с учебной и научной литературой </w:t>
      </w:r>
      <w:proofErr w:type="gramStart"/>
      <w:r w:rsidRPr="00DC62D2">
        <w:rPr>
          <w:sz w:val="28"/>
          <w:szCs w:val="28"/>
        </w:rPr>
        <w:t>обучающийся</w:t>
      </w:r>
      <w:proofErr w:type="gramEnd"/>
      <w:r w:rsidRPr="00DC62D2">
        <w:rPr>
          <w:sz w:val="28"/>
          <w:szCs w:val="28"/>
        </w:rPr>
        <w:t xml:space="preserve"> может:</w:t>
      </w:r>
    </w:p>
    <w:p w:rsidR="00B61CF5" w:rsidRPr="00DC62D2" w:rsidRDefault="00B61CF5" w:rsidP="00B61CF5">
      <w:pPr>
        <w:pStyle w:val="Default"/>
        <w:ind w:firstLine="709"/>
        <w:contextualSpacing/>
        <w:jc w:val="both"/>
        <w:rPr>
          <w:sz w:val="28"/>
          <w:szCs w:val="28"/>
        </w:rPr>
      </w:pPr>
      <w:r w:rsidRPr="00DC62D2">
        <w:rPr>
          <w:sz w:val="28"/>
          <w:szCs w:val="28"/>
        </w:rPr>
        <w:t>- делать записи по ходу чтения в виде простого или развернутого плана (создавать перечень основных вопросов, рассмотренных в источнике);</w:t>
      </w:r>
    </w:p>
    <w:p w:rsidR="00B61CF5" w:rsidRPr="00DC62D2" w:rsidRDefault="00B61CF5" w:rsidP="00B61CF5">
      <w:pPr>
        <w:pStyle w:val="Default"/>
        <w:ind w:firstLine="709"/>
        <w:contextualSpacing/>
        <w:jc w:val="both"/>
        <w:rPr>
          <w:sz w:val="28"/>
          <w:szCs w:val="28"/>
        </w:rPr>
      </w:pPr>
      <w:r w:rsidRPr="00DC62D2">
        <w:rPr>
          <w:sz w:val="28"/>
          <w:szCs w:val="28"/>
        </w:rPr>
        <w:t>- составлять тезисы (цитирование наиболее важных мест статьи или монографии, короткое изложение основных мыслей автора);</w:t>
      </w:r>
    </w:p>
    <w:p w:rsidR="00B61CF5" w:rsidRPr="00DC62D2" w:rsidRDefault="00B61CF5" w:rsidP="00B61CF5">
      <w:pPr>
        <w:pStyle w:val="Default"/>
        <w:ind w:firstLine="709"/>
        <w:contextualSpacing/>
        <w:jc w:val="both"/>
        <w:rPr>
          <w:sz w:val="28"/>
          <w:szCs w:val="28"/>
        </w:rPr>
      </w:pPr>
      <w:r w:rsidRPr="00DC62D2">
        <w:rPr>
          <w:sz w:val="28"/>
          <w:szCs w:val="28"/>
        </w:rPr>
        <w:t>- готовить аннотации (краткое обобщение основных вопросов работы);</w:t>
      </w:r>
    </w:p>
    <w:p w:rsidR="00B61CF5" w:rsidRPr="00DC62D2" w:rsidRDefault="00B61CF5" w:rsidP="00B61CF5">
      <w:pPr>
        <w:pStyle w:val="Default"/>
        <w:ind w:firstLine="709"/>
        <w:contextualSpacing/>
        <w:jc w:val="both"/>
        <w:rPr>
          <w:sz w:val="28"/>
          <w:szCs w:val="28"/>
        </w:rPr>
      </w:pPr>
      <w:r w:rsidRPr="00DC62D2">
        <w:rPr>
          <w:sz w:val="28"/>
          <w:szCs w:val="28"/>
        </w:rPr>
        <w:t>- создавать конспекты (развернутые тезисы).</w:t>
      </w:r>
    </w:p>
    <w:p w:rsidR="00B61CF5" w:rsidRPr="00DC62D2" w:rsidRDefault="00B61CF5" w:rsidP="00B61CF5">
      <w:pPr>
        <w:pStyle w:val="Default"/>
        <w:ind w:firstLine="709"/>
        <w:contextualSpacing/>
        <w:jc w:val="both"/>
        <w:rPr>
          <w:sz w:val="28"/>
          <w:szCs w:val="28"/>
        </w:rPr>
      </w:pPr>
      <w:r w:rsidRPr="00DC62D2">
        <w:rPr>
          <w:sz w:val="28"/>
          <w:szCs w:val="28"/>
        </w:rPr>
        <w:t xml:space="preserve">Работу с литературой следует начинать с анализа основной и дополнительной литературы, учебно-методических </w:t>
      </w:r>
      <w:proofErr w:type="gramStart"/>
      <w:r w:rsidRPr="00DC62D2">
        <w:rPr>
          <w:sz w:val="28"/>
          <w:szCs w:val="28"/>
        </w:rPr>
        <w:t>изданиях</w:t>
      </w:r>
      <w:proofErr w:type="gramEnd"/>
      <w:r w:rsidRPr="00DC62D2">
        <w:rPr>
          <w:sz w:val="28"/>
          <w:szCs w:val="28"/>
        </w:rPr>
        <w:t xml:space="preserve"> необходимых для изучения дисциплины (модуля). </w:t>
      </w:r>
    </w:p>
    <w:p w:rsidR="00B61CF5" w:rsidRPr="00DC62D2" w:rsidRDefault="00B61CF5" w:rsidP="00B61CF5">
      <w:pPr>
        <w:pStyle w:val="21"/>
        <w:shd w:val="clear" w:color="auto" w:fill="auto"/>
        <w:tabs>
          <w:tab w:val="left" w:pos="1393"/>
        </w:tabs>
        <w:spacing w:line="240" w:lineRule="auto"/>
        <w:ind w:firstLine="709"/>
        <w:contextualSpacing/>
        <w:rPr>
          <w:rStyle w:val="20"/>
          <w:rFonts w:ascii="Times New Roman" w:hAnsi="Times New Roman" w:cs="Times New Roman"/>
          <w:color w:val="000000"/>
          <w:sz w:val="28"/>
          <w:szCs w:val="28"/>
        </w:rPr>
      </w:pPr>
      <w:r w:rsidRPr="00DC62D2">
        <w:rPr>
          <w:rFonts w:ascii="Times New Roman" w:hAnsi="Times New Roman" w:cs="Times New Roman"/>
          <w:b w:val="0"/>
          <w:i w:val="0"/>
          <w:sz w:val="28"/>
          <w:szCs w:val="28"/>
        </w:rPr>
        <w:t xml:space="preserve">Необходимо отметить, что работа с литературой не только полезна как средство более глубокого изучения любой дисциплины (модуля), но и </w:t>
      </w:r>
      <w:r w:rsidRPr="00DC62D2">
        <w:rPr>
          <w:rFonts w:ascii="Times New Roman" w:hAnsi="Times New Roman" w:cs="Times New Roman"/>
          <w:b w:val="0"/>
          <w:i w:val="0"/>
          <w:sz w:val="28"/>
          <w:szCs w:val="28"/>
        </w:rPr>
        <w:lastRenderedPageBreak/>
        <w:t>является неотъемлемой частью профессиональной деятельности будущего выпускника.</w:t>
      </w:r>
    </w:p>
    <w:p w:rsidR="00B61CF5" w:rsidRPr="00DC62D2" w:rsidRDefault="00B61CF5" w:rsidP="00B61CF5">
      <w:pPr>
        <w:pStyle w:val="Default"/>
        <w:ind w:firstLine="709"/>
        <w:contextualSpacing/>
        <w:jc w:val="both"/>
        <w:rPr>
          <w:sz w:val="28"/>
          <w:szCs w:val="28"/>
        </w:rPr>
      </w:pPr>
    </w:p>
    <w:p w:rsidR="00B61CF5" w:rsidRPr="00DC62D2" w:rsidRDefault="00B61CF5" w:rsidP="00B61CF5">
      <w:pPr>
        <w:pStyle w:val="Default"/>
        <w:contextualSpacing/>
        <w:jc w:val="center"/>
        <w:rPr>
          <w:sz w:val="28"/>
          <w:szCs w:val="28"/>
        </w:rPr>
      </w:pPr>
      <w:r w:rsidRPr="00DC62D2">
        <w:rPr>
          <w:sz w:val="28"/>
          <w:szCs w:val="28"/>
        </w:rPr>
        <w:t>2.2.3.</w:t>
      </w:r>
      <w:r w:rsidRPr="00DC62D2">
        <w:rPr>
          <w:b/>
          <w:i/>
          <w:sz w:val="28"/>
          <w:szCs w:val="28"/>
        </w:rPr>
        <w:t xml:space="preserve"> </w:t>
      </w:r>
      <w:r w:rsidRPr="00DC62D2">
        <w:rPr>
          <w:sz w:val="28"/>
          <w:szCs w:val="28"/>
        </w:rPr>
        <w:t xml:space="preserve">Методические рекомендации </w:t>
      </w:r>
      <w:proofErr w:type="gramStart"/>
      <w:r w:rsidRPr="00DC62D2">
        <w:rPr>
          <w:sz w:val="28"/>
          <w:szCs w:val="28"/>
        </w:rPr>
        <w:t>обучающимся</w:t>
      </w:r>
      <w:proofErr w:type="gramEnd"/>
      <w:r w:rsidRPr="00DC62D2">
        <w:rPr>
          <w:sz w:val="28"/>
          <w:szCs w:val="28"/>
        </w:rPr>
        <w:t xml:space="preserve"> по планированию и организации изучения дисциплины (модуля)</w:t>
      </w:r>
    </w:p>
    <w:p w:rsidR="00B61CF5" w:rsidRPr="00DC62D2" w:rsidRDefault="00B61CF5" w:rsidP="00B61CF5">
      <w:pPr>
        <w:pStyle w:val="Default"/>
        <w:ind w:firstLine="709"/>
        <w:contextualSpacing/>
        <w:jc w:val="both"/>
        <w:rPr>
          <w:sz w:val="28"/>
          <w:szCs w:val="28"/>
        </w:rPr>
      </w:pPr>
    </w:p>
    <w:p w:rsidR="00B61CF5" w:rsidRPr="00DC62D2" w:rsidRDefault="00B61CF5" w:rsidP="00B61CF5">
      <w:pPr>
        <w:pStyle w:val="Default"/>
        <w:ind w:firstLine="709"/>
        <w:contextualSpacing/>
        <w:jc w:val="both"/>
        <w:rPr>
          <w:sz w:val="28"/>
          <w:szCs w:val="28"/>
        </w:rPr>
      </w:pPr>
      <w:proofErr w:type="gramStart"/>
      <w:r w:rsidRPr="00DC62D2">
        <w:rPr>
          <w:sz w:val="28"/>
          <w:szCs w:val="28"/>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DC62D2">
        <w:rPr>
          <w:sz w:val="28"/>
          <w:szCs w:val="28"/>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B61CF5" w:rsidRPr="00DC62D2" w:rsidRDefault="00B61CF5" w:rsidP="00B61CF5">
      <w:pPr>
        <w:pStyle w:val="Default"/>
        <w:ind w:firstLine="709"/>
        <w:contextualSpacing/>
        <w:jc w:val="both"/>
        <w:rPr>
          <w:sz w:val="28"/>
          <w:szCs w:val="28"/>
        </w:rPr>
      </w:pPr>
      <w:r w:rsidRPr="00DC62D2">
        <w:rPr>
          <w:sz w:val="28"/>
          <w:szCs w:val="28"/>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B61CF5" w:rsidRPr="00DC62D2" w:rsidRDefault="00B61CF5" w:rsidP="00B61CF5">
      <w:pPr>
        <w:pStyle w:val="Default"/>
        <w:ind w:firstLine="709"/>
        <w:contextualSpacing/>
        <w:jc w:val="both"/>
        <w:rPr>
          <w:sz w:val="28"/>
          <w:szCs w:val="28"/>
        </w:rPr>
      </w:pPr>
      <w:r w:rsidRPr="00DC62D2">
        <w:rPr>
          <w:sz w:val="28"/>
          <w:szCs w:val="28"/>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B61CF5" w:rsidRPr="00DC62D2" w:rsidRDefault="00B61CF5" w:rsidP="00B61CF5">
      <w:pPr>
        <w:pStyle w:val="Default"/>
        <w:ind w:firstLine="709"/>
        <w:contextualSpacing/>
        <w:jc w:val="both"/>
        <w:rPr>
          <w:sz w:val="28"/>
          <w:szCs w:val="28"/>
        </w:rPr>
      </w:pPr>
      <w:r w:rsidRPr="00DC62D2">
        <w:rPr>
          <w:sz w:val="28"/>
          <w:szCs w:val="28"/>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B61CF5" w:rsidRPr="00DC62D2" w:rsidRDefault="00B61CF5" w:rsidP="00B61CF5">
      <w:pPr>
        <w:pStyle w:val="Default"/>
        <w:ind w:firstLine="709"/>
        <w:contextualSpacing/>
        <w:jc w:val="both"/>
        <w:rPr>
          <w:sz w:val="28"/>
          <w:szCs w:val="28"/>
        </w:rPr>
      </w:pPr>
      <w:r w:rsidRPr="00DC62D2">
        <w:rPr>
          <w:sz w:val="28"/>
          <w:szCs w:val="28"/>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B61CF5" w:rsidRPr="00DC62D2" w:rsidRDefault="00B61CF5" w:rsidP="00B61CF5">
      <w:pPr>
        <w:pStyle w:val="Default"/>
        <w:ind w:firstLine="709"/>
        <w:contextualSpacing/>
        <w:jc w:val="both"/>
        <w:rPr>
          <w:sz w:val="28"/>
          <w:szCs w:val="28"/>
        </w:rPr>
      </w:pPr>
      <w:r w:rsidRPr="00DC62D2">
        <w:rPr>
          <w:sz w:val="28"/>
          <w:szCs w:val="28"/>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B61CF5" w:rsidRPr="00DC62D2" w:rsidRDefault="00B61CF5" w:rsidP="00B61CF5">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p>
    <w:p w:rsidR="00B61CF5" w:rsidRPr="00DC62D2" w:rsidRDefault="00B61CF5" w:rsidP="00B61CF5">
      <w:pPr>
        <w:pStyle w:val="21"/>
        <w:shd w:val="clear" w:color="auto" w:fill="auto"/>
        <w:tabs>
          <w:tab w:val="left" w:pos="1393"/>
        </w:tabs>
        <w:spacing w:line="240" w:lineRule="auto"/>
        <w:contextualSpacing/>
        <w:jc w:val="center"/>
        <w:rPr>
          <w:rFonts w:ascii="Times New Roman" w:hAnsi="Times New Roman" w:cs="Times New Roman"/>
          <w:b w:val="0"/>
          <w:i w:val="0"/>
          <w:sz w:val="28"/>
          <w:szCs w:val="28"/>
        </w:rPr>
      </w:pPr>
      <w:r w:rsidRPr="00DC62D2">
        <w:rPr>
          <w:rFonts w:ascii="Times New Roman" w:hAnsi="Times New Roman" w:cs="Times New Roman"/>
          <w:b w:val="0"/>
          <w:i w:val="0"/>
          <w:sz w:val="28"/>
          <w:szCs w:val="28"/>
        </w:rPr>
        <w:t>2.2.4. Методические рекомендации по подготовке обучающихся к контактной работе при проведении учебных занятий по дисциплине (модулю)</w:t>
      </w:r>
    </w:p>
    <w:p w:rsidR="00B61CF5" w:rsidRPr="00DC62D2" w:rsidRDefault="00B61CF5" w:rsidP="00B61CF5">
      <w:pPr>
        <w:pStyle w:val="Default"/>
        <w:contextualSpacing/>
        <w:jc w:val="center"/>
        <w:rPr>
          <w:sz w:val="28"/>
          <w:szCs w:val="28"/>
        </w:rPr>
      </w:pPr>
    </w:p>
    <w:p w:rsidR="00B61CF5" w:rsidRPr="00DC62D2" w:rsidRDefault="00B61CF5" w:rsidP="00B61CF5">
      <w:pPr>
        <w:pStyle w:val="Default"/>
        <w:contextualSpacing/>
        <w:jc w:val="center"/>
        <w:rPr>
          <w:sz w:val="28"/>
          <w:szCs w:val="28"/>
        </w:rPr>
      </w:pPr>
      <w:r w:rsidRPr="00DC62D2">
        <w:rPr>
          <w:sz w:val="28"/>
          <w:szCs w:val="28"/>
        </w:rPr>
        <w:lastRenderedPageBreak/>
        <w:t xml:space="preserve">2.2.4.1. Методические рекомендации по подготовке </w:t>
      </w:r>
      <w:proofErr w:type="gramStart"/>
      <w:r w:rsidRPr="00DC62D2">
        <w:rPr>
          <w:sz w:val="28"/>
          <w:szCs w:val="28"/>
        </w:rPr>
        <w:t>обучающихся</w:t>
      </w:r>
      <w:proofErr w:type="gramEnd"/>
      <w:r w:rsidRPr="00DC62D2">
        <w:rPr>
          <w:sz w:val="28"/>
          <w:szCs w:val="28"/>
        </w:rPr>
        <w:t xml:space="preserve"> к лекциям</w:t>
      </w:r>
    </w:p>
    <w:p w:rsidR="00B61CF5" w:rsidRPr="00DC62D2" w:rsidRDefault="00B61CF5" w:rsidP="00B61CF5">
      <w:pPr>
        <w:pStyle w:val="Default"/>
        <w:ind w:firstLine="709"/>
        <w:contextualSpacing/>
        <w:jc w:val="both"/>
        <w:rPr>
          <w:sz w:val="28"/>
          <w:szCs w:val="28"/>
        </w:rPr>
      </w:pPr>
    </w:p>
    <w:p w:rsidR="00B61CF5" w:rsidRPr="00DC62D2" w:rsidRDefault="00B61CF5" w:rsidP="00B61CF5">
      <w:pPr>
        <w:pStyle w:val="Default"/>
        <w:ind w:firstLine="709"/>
        <w:contextualSpacing/>
        <w:jc w:val="both"/>
        <w:rPr>
          <w:sz w:val="28"/>
          <w:szCs w:val="28"/>
        </w:rPr>
      </w:pPr>
      <w:r w:rsidRPr="00DC62D2">
        <w:rPr>
          <w:sz w:val="28"/>
          <w:szCs w:val="28"/>
        </w:rPr>
        <w:t xml:space="preserve">Подготовка </w:t>
      </w:r>
      <w:proofErr w:type="gramStart"/>
      <w:r w:rsidRPr="00DC62D2">
        <w:rPr>
          <w:sz w:val="28"/>
          <w:szCs w:val="28"/>
        </w:rPr>
        <w:t>обучающихся</w:t>
      </w:r>
      <w:proofErr w:type="gramEnd"/>
      <w:r w:rsidRPr="00DC62D2">
        <w:rPr>
          <w:sz w:val="28"/>
          <w:szCs w:val="28"/>
        </w:rPr>
        <w:t xml:space="preserve"> к лекциям предполагает:</w:t>
      </w:r>
    </w:p>
    <w:p w:rsidR="00B61CF5" w:rsidRPr="00DC62D2" w:rsidRDefault="00B61CF5" w:rsidP="00B61CF5">
      <w:pPr>
        <w:pStyle w:val="Default"/>
        <w:ind w:firstLine="709"/>
        <w:contextualSpacing/>
        <w:jc w:val="both"/>
        <w:rPr>
          <w:sz w:val="28"/>
          <w:szCs w:val="28"/>
        </w:rPr>
      </w:pPr>
      <w:r w:rsidRPr="00DC62D2">
        <w:rPr>
          <w:sz w:val="28"/>
          <w:szCs w:val="28"/>
        </w:rPr>
        <w:t>- работу с имеющимися конспектами лекций;</w:t>
      </w:r>
    </w:p>
    <w:p w:rsidR="00B61CF5" w:rsidRPr="00DC62D2" w:rsidRDefault="00B61CF5" w:rsidP="00B61CF5">
      <w:pPr>
        <w:pStyle w:val="Default"/>
        <w:ind w:firstLine="709"/>
        <w:contextualSpacing/>
        <w:jc w:val="both"/>
        <w:rPr>
          <w:sz w:val="28"/>
          <w:szCs w:val="28"/>
        </w:rPr>
      </w:pPr>
      <w:r w:rsidRPr="00DC62D2">
        <w:rPr>
          <w:sz w:val="28"/>
          <w:szCs w:val="28"/>
        </w:rPr>
        <w:t>- чтение основной и дополнительной литературы.</w:t>
      </w:r>
    </w:p>
    <w:p w:rsidR="00B61CF5" w:rsidRPr="00DC62D2" w:rsidRDefault="00B61CF5" w:rsidP="00B61CF5">
      <w:pPr>
        <w:pStyle w:val="Default"/>
        <w:ind w:firstLine="709"/>
        <w:contextualSpacing/>
        <w:jc w:val="both"/>
        <w:rPr>
          <w:sz w:val="28"/>
          <w:szCs w:val="28"/>
        </w:rPr>
      </w:pPr>
      <w:r w:rsidRPr="00DC62D2">
        <w:rPr>
          <w:sz w:val="28"/>
          <w:szCs w:val="28"/>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B61CF5" w:rsidRPr="00DC62D2" w:rsidRDefault="00B61CF5" w:rsidP="00B61CF5">
      <w:pPr>
        <w:pStyle w:val="21"/>
        <w:shd w:val="clear" w:color="auto" w:fill="auto"/>
        <w:tabs>
          <w:tab w:val="left" w:pos="1393"/>
        </w:tabs>
        <w:spacing w:line="240" w:lineRule="auto"/>
        <w:ind w:firstLine="709"/>
        <w:contextualSpacing/>
        <w:rPr>
          <w:rFonts w:ascii="Times New Roman" w:hAnsi="Times New Roman" w:cs="Times New Roman"/>
          <w:b w:val="0"/>
          <w:i w:val="0"/>
          <w:sz w:val="28"/>
          <w:szCs w:val="28"/>
        </w:rPr>
      </w:pPr>
      <w:r w:rsidRPr="00DC62D2">
        <w:rPr>
          <w:rFonts w:ascii="Times New Roman" w:hAnsi="Times New Roman" w:cs="Times New Roman"/>
          <w:b w:val="0"/>
          <w:i w:val="0"/>
          <w:sz w:val="28"/>
          <w:szCs w:val="28"/>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DC62D2">
        <w:rPr>
          <w:rFonts w:ascii="Times New Roman" w:hAnsi="Times New Roman" w:cs="Times New Roman"/>
          <w:b w:val="0"/>
          <w:i w:val="0"/>
          <w:sz w:val="28"/>
          <w:szCs w:val="28"/>
        </w:rPr>
        <w:t>Предсессионный</w:t>
      </w:r>
      <w:proofErr w:type="spellEnd"/>
      <w:r w:rsidRPr="00DC62D2">
        <w:rPr>
          <w:rFonts w:ascii="Times New Roman" w:hAnsi="Times New Roman" w:cs="Times New Roman"/>
          <w:b w:val="0"/>
          <w:i w:val="0"/>
          <w:sz w:val="28"/>
          <w:szCs w:val="28"/>
        </w:rPr>
        <w:t xml:space="preserve"> штурм непродуктивен, материал запоминается ненадолго. Необходим систематический труд в течение всего семестра.</w:t>
      </w:r>
    </w:p>
    <w:p w:rsidR="00B61CF5" w:rsidRPr="00DC62D2" w:rsidRDefault="00B61CF5" w:rsidP="00B61CF5">
      <w:pPr>
        <w:tabs>
          <w:tab w:val="left" w:pos="709"/>
          <w:tab w:val="left" w:pos="1985"/>
        </w:tabs>
        <w:ind w:firstLine="709"/>
        <w:contextualSpacing/>
        <w:jc w:val="both"/>
        <w:rPr>
          <w:rFonts w:eastAsia="Times New Roman"/>
          <w:color w:val="000000"/>
          <w:sz w:val="28"/>
          <w:szCs w:val="28"/>
          <w:lang w:eastAsia="ru-RU"/>
        </w:rPr>
      </w:pPr>
    </w:p>
    <w:p w:rsidR="00B61CF5" w:rsidRPr="00DC62D2" w:rsidRDefault="00B61CF5" w:rsidP="00B61CF5">
      <w:pPr>
        <w:pStyle w:val="Default"/>
        <w:contextualSpacing/>
        <w:jc w:val="center"/>
        <w:rPr>
          <w:sz w:val="28"/>
          <w:szCs w:val="28"/>
        </w:rPr>
      </w:pPr>
      <w:r w:rsidRPr="00DC62D2">
        <w:rPr>
          <w:sz w:val="28"/>
          <w:szCs w:val="28"/>
        </w:rPr>
        <w:t>2.2.5. Методические рекомендации по составлению плана</w:t>
      </w:r>
    </w:p>
    <w:p w:rsidR="00B61CF5" w:rsidRPr="00DC62D2" w:rsidRDefault="00B61CF5" w:rsidP="00B61CF5">
      <w:pPr>
        <w:pStyle w:val="Default"/>
        <w:ind w:firstLine="709"/>
        <w:contextualSpacing/>
        <w:jc w:val="both"/>
        <w:rPr>
          <w:sz w:val="28"/>
          <w:szCs w:val="28"/>
        </w:rPr>
      </w:pPr>
    </w:p>
    <w:p w:rsidR="00B61CF5" w:rsidRPr="00DC62D2" w:rsidRDefault="00B61CF5" w:rsidP="00B61CF5">
      <w:pPr>
        <w:pStyle w:val="Default"/>
        <w:ind w:firstLine="709"/>
        <w:contextualSpacing/>
        <w:jc w:val="both"/>
        <w:rPr>
          <w:sz w:val="28"/>
          <w:szCs w:val="28"/>
        </w:rPr>
      </w:pPr>
      <w:r w:rsidRPr="00DC62D2">
        <w:rPr>
          <w:sz w:val="28"/>
          <w:szCs w:val="28"/>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DC62D2">
        <w:rPr>
          <w:sz w:val="28"/>
          <w:szCs w:val="28"/>
        </w:rPr>
        <w:t>на</w:t>
      </w:r>
      <w:proofErr w:type="gramEnd"/>
      <w:r w:rsidRPr="00DC62D2">
        <w:rPr>
          <w:sz w:val="28"/>
          <w:szCs w:val="28"/>
        </w:rPr>
        <w:t xml:space="preserve"> простые и сложные. Сложный план в отличие от </w:t>
      </w:r>
      <w:proofErr w:type="gramStart"/>
      <w:r w:rsidRPr="00DC62D2">
        <w:rPr>
          <w:sz w:val="28"/>
          <w:szCs w:val="28"/>
        </w:rPr>
        <w:t>простого</w:t>
      </w:r>
      <w:proofErr w:type="gramEnd"/>
      <w:r w:rsidRPr="00DC62D2">
        <w:rPr>
          <w:sz w:val="28"/>
          <w:szCs w:val="28"/>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B61CF5" w:rsidRPr="00DC62D2" w:rsidRDefault="00B61CF5" w:rsidP="00B61CF5">
      <w:pPr>
        <w:pStyle w:val="Default"/>
        <w:ind w:firstLine="709"/>
        <w:contextualSpacing/>
        <w:jc w:val="both"/>
        <w:rPr>
          <w:sz w:val="28"/>
          <w:szCs w:val="28"/>
        </w:rPr>
      </w:pPr>
      <w:r w:rsidRPr="00DC62D2">
        <w:rPr>
          <w:sz w:val="28"/>
          <w:szCs w:val="28"/>
        </w:rPr>
        <w:t>План представляет собой независимую, самостоятельную форму записи благодаря ряду достоинств:</w:t>
      </w:r>
    </w:p>
    <w:p w:rsidR="00B61CF5" w:rsidRPr="00DC62D2" w:rsidRDefault="00B61CF5" w:rsidP="00B61CF5">
      <w:pPr>
        <w:pStyle w:val="Default"/>
        <w:ind w:firstLine="709"/>
        <w:contextualSpacing/>
        <w:jc w:val="both"/>
        <w:rPr>
          <w:sz w:val="28"/>
          <w:szCs w:val="28"/>
        </w:rPr>
      </w:pPr>
      <w:r w:rsidRPr="00DC62D2">
        <w:rPr>
          <w:sz w:val="28"/>
          <w:szCs w:val="28"/>
        </w:rPr>
        <w:t>- краткость записи, что позволяет сравнительно легко переделывать его, совершенствуя как по существу, так и по форме;</w:t>
      </w:r>
    </w:p>
    <w:p w:rsidR="00B61CF5" w:rsidRPr="00DC62D2" w:rsidRDefault="00B61CF5" w:rsidP="00B61CF5">
      <w:pPr>
        <w:pStyle w:val="Default"/>
        <w:ind w:firstLine="709"/>
        <w:contextualSpacing/>
        <w:jc w:val="both"/>
        <w:rPr>
          <w:sz w:val="28"/>
          <w:szCs w:val="28"/>
        </w:rPr>
      </w:pPr>
      <w:proofErr w:type="gramStart"/>
      <w:r w:rsidRPr="00DC62D2">
        <w:rPr>
          <w:sz w:val="28"/>
          <w:szCs w:val="28"/>
        </w:rPr>
        <w:t>- наглядность и обозримость, проявляющиеся в возможности последовательно изложить материал;</w:t>
      </w:r>
      <w:proofErr w:type="gramEnd"/>
    </w:p>
    <w:p w:rsidR="00B61CF5" w:rsidRPr="00DC62D2" w:rsidRDefault="00B61CF5" w:rsidP="00B61CF5">
      <w:pPr>
        <w:pStyle w:val="Default"/>
        <w:ind w:firstLine="709"/>
        <w:contextualSpacing/>
        <w:jc w:val="both"/>
        <w:rPr>
          <w:sz w:val="28"/>
          <w:szCs w:val="28"/>
        </w:rPr>
      </w:pPr>
      <w:r w:rsidRPr="00DC62D2">
        <w:rPr>
          <w:sz w:val="28"/>
          <w:szCs w:val="28"/>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B61CF5" w:rsidRPr="00DC62D2" w:rsidRDefault="00B61CF5" w:rsidP="00B61CF5">
      <w:pPr>
        <w:pStyle w:val="Default"/>
        <w:ind w:firstLine="709"/>
        <w:contextualSpacing/>
        <w:jc w:val="both"/>
        <w:rPr>
          <w:sz w:val="28"/>
          <w:szCs w:val="28"/>
        </w:rPr>
      </w:pPr>
      <w:r w:rsidRPr="00DC62D2">
        <w:rPr>
          <w:sz w:val="28"/>
          <w:szCs w:val="28"/>
        </w:rPr>
        <w:t>При составлении сложного плана используют два способа работы:</w:t>
      </w:r>
    </w:p>
    <w:p w:rsidR="00B61CF5" w:rsidRPr="00DC62D2" w:rsidRDefault="00B61CF5" w:rsidP="00B61CF5">
      <w:pPr>
        <w:pStyle w:val="Default"/>
        <w:ind w:firstLine="709"/>
        <w:contextualSpacing/>
        <w:jc w:val="both"/>
        <w:rPr>
          <w:sz w:val="28"/>
          <w:szCs w:val="28"/>
        </w:rPr>
      </w:pPr>
      <w:proofErr w:type="gramStart"/>
      <w:r w:rsidRPr="00DC62D2">
        <w:rPr>
          <w:sz w:val="28"/>
          <w:szCs w:val="28"/>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B61CF5" w:rsidRPr="00DC62D2" w:rsidRDefault="00B61CF5" w:rsidP="00B61CF5">
      <w:pPr>
        <w:ind w:firstLine="709"/>
        <w:contextualSpacing/>
        <w:jc w:val="both"/>
        <w:rPr>
          <w:sz w:val="28"/>
          <w:szCs w:val="28"/>
        </w:rPr>
      </w:pPr>
      <w:proofErr w:type="gramStart"/>
      <w:r w:rsidRPr="00DC62D2">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DC62D2">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B61CF5" w:rsidRPr="00DC62D2" w:rsidRDefault="00B61CF5" w:rsidP="00B61CF5">
      <w:pPr>
        <w:ind w:firstLine="709"/>
        <w:contextualSpacing/>
        <w:jc w:val="both"/>
        <w:rPr>
          <w:sz w:val="28"/>
          <w:szCs w:val="28"/>
        </w:rPr>
      </w:pPr>
    </w:p>
    <w:p w:rsidR="00B61CF5" w:rsidRPr="00DC62D2" w:rsidRDefault="00B61CF5" w:rsidP="00B61CF5">
      <w:pPr>
        <w:pStyle w:val="Default"/>
        <w:contextualSpacing/>
        <w:jc w:val="center"/>
        <w:rPr>
          <w:sz w:val="28"/>
          <w:szCs w:val="28"/>
        </w:rPr>
      </w:pPr>
      <w:r w:rsidRPr="00DC62D2">
        <w:rPr>
          <w:sz w:val="28"/>
          <w:szCs w:val="28"/>
        </w:rPr>
        <w:t>2.2.6. Методические рекомендации по составлению конспекта</w:t>
      </w:r>
    </w:p>
    <w:p w:rsidR="00B61CF5" w:rsidRPr="00DC62D2" w:rsidRDefault="00B61CF5" w:rsidP="00B61CF5">
      <w:pPr>
        <w:pStyle w:val="Default"/>
        <w:ind w:firstLine="709"/>
        <w:contextualSpacing/>
        <w:jc w:val="both"/>
        <w:rPr>
          <w:sz w:val="28"/>
          <w:szCs w:val="28"/>
        </w:rPr>
      </w:pPr>
    </w:p>
    <w:p w:rsidR="00B61CF5" w:rsidRPr="00DC62D2" w:rsidRDefault="00B61CF5" w:rsidP="00B61CF5">
      <w:pPr>
        <w:pStyle w:val="Default"/>
        <w:ind w:firstLine="709"/>
        <w:contextualSpacing/>
        <w:jc w:val="both"/>
        <w:rPr>
          <w:sz w:val="28"/>
          <w:szCs w:val="28"/>
        </w:rPr>
      </w:pPr>
      <w:r w:rsidRPr="00DC62D2">
        <w:rPr>
          <w:sz w:val="28"/>
          <w:szCs w:val="28"/>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B61CF5" w:rsidRPr="00DC62D2" w:rsidRDefault="00B61CF5" w:rsidP="00B61CF5">
      <w:pPr>
        <w:pStyle w:val="Default"/>
        <w:ind w:firstLine="709"/>
        <w:contextualSpacing/>
        <w:jc w:val="both"/>
        <w:rPr>
          <w:sz w:val="28"/>
          <w:szCs w:val="28"/>
        </w:rPr>
      </w:pPr>
      <w:r w:rsidRPr="00DC62D2">
        <w:rPr>
          <w:sz w:val="28"/>
          <w:szCs w:val="28"/>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B61CF5" w:rsidRPr="00DC62D2" w:rsidRDefault="00B61CF5" w:rsidP="00B61CF5">
      <w:pPr>
        <w:pStyle w:val="Default"/>
        <w:ind w:firstLine="709"/>
        <w:contextualSpacing/>
        <w:jc w:val="both"/>
        <w:rPr>
          <w:sz w:val="28"/>
          <w:szCs w:val="28"/>
        </w:rPr>
      </w:pPr>
      <w:r w:rsidRPr="00DC62D2">
        <w:rPr>
          <w:sz w:val="28"/>
          <w:szCs w:val="28"/>
        </w:rPr>
        <w:t xml:space="preserve">Прежде чем начать конспектировать </w:t>
      </w:r>
      <w:proofErr w:type="gramStart"/>
      <w:r w:rsidRPr="00DC62D2">
        <w:rPr>
          <w:sz w:val="28"/>
          <w:szCs w:val="28"/>
        </w:rPr>
        <w:t>необходимо</w:t>
      </w:r>
      <w:proofErr w:type="gramEnd"/>
      <w:r w:rsidRPr="00DC62D2">
        <w:rPr>
          <w:sz w:val="28"/>
          <w:szCs w:val="28"/>
        </w:rPr>
        <w:t xml:space="preserve"> уяснить особенности и отличия разных видов конспектов. Конспекты можно условно подразделить на несколько видов.</w:t>
      </w:r>
    </w:p>
    <w:p w:rsidR="00B61CF5" w:rsidRPr="00DC62D2" w:rsidRDefault="00B61CF5" w:rsidP="00B61CF5">
      <w:pPr>
        <w:pStyle w:val="Default"/>
        <w:ind w:firstLine="709"/>
        <w:contextualSpacing/>
        <w:jc w:val="both"/>
        <w:rPr>
          <w:sz w:val="28"/>
          <w:szCs w:val="28"/>
        </w:rPr>
      </w:pPr>
      <w:r w:rsidRPr="00DC62D2">
        <w:rPr>
          <w:sz w:val="28"/>
          <w:szCs w:val="28"/>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B61CF5" w:rsidRPr="00DC62D2" w:rsidRDefault="00B61CF5" w:rsidP="00B61CF5">
      <w:pPr>
        <w:pStyle w:val="Default"/>
        <w:ind w:firstLine="709"/>
        <w:contextualSpacing/>
        <w:jc w:val="both"/>
        <w:rPr>
          <w:sz w:val="28"/>
          <w:szCs w:val="28"/>
        </w:rPr>
      </w:pPr>
      <w:r w:rsidRPr="00DC62D2">
        <w:rPr>
          <w:sz w:val="28"/>
          <w:szCs w:val="28"/>
        </w:rPr>
        <w:t>Этапы работы:</w:t>
      </w:r>
    </w:p>
    <w:p w:rsidR="00B61CF5" w:rsidRPr="00DC62D2" w:rsidRDefault="00B61CF5" w:rsidP="00B61CF5">
      <w:pPr>
        <w:pStyle w:val="Default"/>
        <w:ind w:firstLine="709"/>
        <w:contextualSpacing/>
        <w:jc w:val="both"/>
        <w:rPr>
          <w:sz w:val="28"/>
          <w:szCs w:val="28"/>
        </w:rPr>
      </w:pPr>
      <w:r w:rsidRPr="00DC62D2">
        <w:rPr>
          <w:sz w:val="28"/>
          <w:szCs w:val="28"/>
        </w:rPr>
        <w:t>1) составьте план прочитанного текста;</w:t>
      </w:r>
    </w:p>
    <w:p w:rsidR="00B61CF5" w:rsidRPr="00DC62D2" w:rsidRDefault="00B61CF5" w:rsidP="00B61CF5">
      <w:pPr>
        <w:pStyle w:val="Default"/>
        <w:ind w:firstLine="709"/>
        <w:contextualSpacing/>
        <w:jc w:val="both"/>
        <w:rPr>
          <w:sz w:val="28"/>
          <w:szCs w:val="28"/>
        </w:rPr>
      </w:pPr>
      <w:r w:rsidRPr="00DC62D2">
        <w:rPr>
          <w:sz w:val="28"/>
          <w:szCs w:val="28"/>
        </w:rPr>
        <w:t>2) сформулируйте каждый пункт плана в виде вопроса;</w:t>
      </w:r>
    </w:p>
    <w:p w:rsidR="00B61CF5" w:rsidRPr="00DC62D2" w:rsidRDefault="00B61CF5" w:rsidP="00B61CF5">
      <w:pPr>
        <w:pStyle w:val="Default"/>
        <w:ind w:firstLine="709"/>
        <w:contextualSpacing/>
        <w:jc w:val="both"/>
        <w:rPr>
          <w:sz w:val="28"/>
          <w:szCs w:val="28"/>
        </w:rPr>
      </w:pPr>
      <w:r w:rsidRPr="00DC62D2">
        <w:rPr>
          <w:sz w:val="28"/>
          <w:szCs w:val="28"/>
        </w:rPr>
        <w:t>3) запишите ответы на поставленные вопросы.</w:t>
      </w:r>
    </w:p>
    <w:p w:rsidR="00B61CF5" w:rsidRPr="00DC62D2" w:rsidRDefault="00B61CF5" w:rsidP="00B61CF5">
      <w:pPr>
        <w:pStyle w:val="Default"/>
        <w:ind w:firstLine="709"/>
        <w:contextualSpacing/>
        <w:jc w:val="both"/>
        <w:rPr>
          <w:sz w:val="28"/>
          <w:szCs w:val="28"/>
        </w:rPr>
      </w:pPr>
      <w:r w:rsidRPr="00DC62D2">
        <w:rPr>
          <w:sz w:val="28"/>
          <w:szCs w:val="28"/>
        </w:rPr>
        <w:t xml:space="preserve">Тезисный конспект. Представляет собой сжатый пересказ </w:t>
      </w:r>
      <w:proofErr w:type="gramStart"/>
      <w:r w:rsidRPr="00DC62D2">
        <w:rPr>
          <w:sz w:val="28"/>
          <w:szCs w:val="28"/>
        </w:rPr>
        <w:t>прочитанного</w:t>
      </w:r>
      <w:proofErr w:type="gramEnd"/>
      <w:r w:rsidRPr="00DC62D2">
        <w:rPr>
          <w:sz w:val="28"/>
          <w:szCs w:val="28"/>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B61CF5" w:rsidRPr="00DC62D2" w:rsidRDefault="00B61CF5" w:rsidP="00B61CF5">
      <w:pPr>
        <w:pStyle w:val="Default"/>
        <w:ind w:firstLine="709"/>
        <w:contextualSpacing/>
        <w:jc w:val="both"/>
        <w:rPr>
          <w:sz w:val="28"/>
          <w:szCs w:val="28"/>
        </w:rPr>
      </w:pPr>
      <w:r w:rsidRPr="00DC62D2">
        <w:rPr>
          <w:sz w:val="28"/>
          <w:szCs w:val="28"/>
        </w:rPr>
        <w:t>Этапы работы:</w:t>
      </w:r>
    </w:p>
    <w:p w:rsidR="00B61CF5" w:rsidRPr="00DC62D2" w:rsidRDefault="00B61CF5" w:rsidP="00B61CF5">
      <w:pPr>
        <w:pStyle w:val="Default"/>
        <w:ind w:firstLine="709"/>
        <w:contextualSpacing/>
        <w:jc w:val="both"/>
        <w:rPr>
          <w:sz w:val="28"/>
          <w:szCs w:val="28"/>
        </w:rPr>
      </w:pPr>
      <w:r w:rsidRPr="00DC62D2">
        <w:rPr>
          <w:sz w:val="28"/>
          <w:szCs w:val="28"/>
        </w:rPr>
        <w:t>1) составьте план прочитанного текста;</w:t>
      </w:r>
    </w:p>
    <w:p w:rsidR="00B61CF5" w:rsidRPr="00DC62D2" w:rsidRDefault="00B61CF5" w:rsidP="00B61CF5">
      <w:pPr>
        <w:pStyle w:val="Default"/>
        <w:ind w:firstLine="709"/>
        <w:contextualSpacing/>
        <w:jc w:val="both"/>
        <w:rPr>
          <w:sz w:val="28"/>
          <w:szCs w:val="28"/>
        </w:rPr>
      </w:pPr>
      <w:r w:rsidRPr="00DC62D2">
        <w:rPr>
          <w:sz w:val="28"/>
          <w:szCs w:val="28"/>
        </w:rPr>
        <w:t>2) сформулируйте кратко и доказательно каждый пункт плана в виде тезиса, выберите разумную и эффективную форму записи;</w:t>
      </w:r>
    </w:p>
    <w:p w:rsidR="00B61CF5" w:rsidRPr="00DC62D2" w:rsidRDefault="00B61CF5" w:rsidP="00B61CF5">
      <w:pPr>
        <w:pStyle w:val="Default"/>
        <w:ind w:firstLine="709"/>
        <w:contextualSpacing/>
        <w:jc w:val="both"/>
        <w:rPr>
          <w:sz w:val="28"/>
          <w:szCs w:val="28"/>
        </w:rPr>
      </w:pPr>
      <w:r w:rsidRPr="00DC62D2">
        <w:rPr>
          <w:sz w:val="28"/>
          <w:szCs w:val="28"/>
        </w:rPr>
        <w:t>3) запишите тезис.</w:t>
      </w:r>
    </w:p>
    <w:p w:rsidR="00B61CF5" w:rsidRPr="00DC62D2" w:rsidRDefault="00B61CF5" w:rsidP="00B61CF5">
      <w:pPr>
        <w:pStyle w:val="Default"/>
        <w:ind w:firstLine="709"/>
        <w:contextualSpacing/>
        <w:jc w:val="both"/>
        <w:rPr>
          <w:sz w:val="28"/>
          <w:szCs w:val="28"/>
        </w:rPr>
      </w:pPr>
      <w:r w:rsidRPr="00DC62D2">
        <w:rPr>
          <w:sz w:val="28"/>
          <w:szCs w:val="28"/>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B61CF5" w:rsidRPr="00DC62D2" w:rsidRDefault="00B61CF5" w:rsidP="00B61CF5">
      <w:pPr>
        <w:pStyle w:val="Default"/>
        <w:ind w:firstLine="709"/>
        <w:contextualSpacing/>
        <w:jc w:val="both"/>
        <w:rPr>
          <w:sz w:val="28"/>
          <w:szCs w:val="28"/>
        </w:rPr>
      </w:pPr>
      <w:r w:rsidRPr="00DC62D2">
        <w:rPr>
          <w:sz w:val="28"/>
          <w:szCs w:val="28"/>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B61CF5" w:rsidRPr="00DC62D2" w:rsidRDefault="00B61CF5" w:rsidP="00B61CF5">
      <w:pPr>
        <w:pStyle w:val="Default"/>
        <w:ind w:firstLine="709"/>
        <w:contextualSpacing/>
        <w:jc w:val="both"/>
        <w:rPr>
          <w:sz w:val="28"/>
          <w:szCs w:val="28"/>
        </w:rPr>
      </w:pPr>
      <w:r w:rsidRPr="00DC62D2">
        <w:rPr>
          <w:sz w:val="28"/>
          <w:szCs w:val="28"/>
        </w:rPr>
        <w:t>Этапы работы:</w:t>
      </w:r>
    </w:p>
    <w:p w:rsidR="00B61CF5" w:rsidRPr="00DC62D2" w:rsidRDefault="00B61CF5" w:rsidP="00B61CF5">
      <w:pPr>
        <w:ind w:firstLine="709"/>
        <w:contextualSpacing/>
        <w:jc w:val="both"/>
        <w:rPr>
          <w:sz w:val="28"/>
          <w:szCs w:val="28"/>
        </w:rPr>
      </w:pPr>
      <w:r w:rsidRPr="00DC62D2">
        <w:rPr>
          <w:sz w:val="28"/>
          <w:szCs w:val="28"/>
        </w:rPr>
        <w:t>1) прочитайте текст, отметьте в нем основное содержание, главные мысли, выделите те цитаты, которые вой дут в конспект;</w:t>
      </w:r>
    </w:p>
    <w:p w:rsidR="00B61CF5" w:rsidRPr="00DC62D2" w:rsidRDefault="00B61CF5" w:rsidP="00B61CF5">
      <w:pPr>
        <w:pStyle w:val="Default"/>
        <w:ind w:firstLine="709"/>
        <w:contextualSpacing/>
        <w:jc w:val="both"/>
        <w:rPr>
          <w:sz w:val="28"/>
          <w:szCs w:val="28"/>
        </w:rPr>
      </w:pPr>
      <w:r w:rsidRPr="00DC62D2">
        <w:rPr>
          <w:sz w:val="28"/>
          <w:szCs w:val="28"/>
        </w:rPr>
        <w:t>2) пользуясь правилами сокращения цитат, вы пишите их в тетрадь;</w:t>
      </w:r>
    </w:p>
    <w:p w:rsidR="00B61CF5" w:rsidRPr="00DC62D2" w:rsidRDefault="00B61CF5" w:rsidP="00B61CF5">
      <w:pPr>
        <w:pStyle w:val="Default"/>
        <w:ind w:firstLine="709"/>
        <w:contextualSpacing/>
        <w:jc w:val="both"/>
        <w:rPr>
          <w:sz w:val="28"/>
          <w:szCs w:val="28"/>
        </w:rPr>
      </w:pPr>
      <w:r w:rsidRPr="00DC62D2">
        <w:rPr>
          <w:sz w:val="28"/>
          <w:szCs w:val="28"/>
        </w:rPr>
        <w:t>3) прочтите написанный текст, сверьте его с оригиналом;</w:t>
      </w:r>
    </w:p>
    <w:p w:rsidR="00B61CF5" w:rsidRPr="00DC62D2" w:rsidRDefault="00B61CF5" w:rsidP="00B61CF5">
      <w:pPr>
        <w:pStyle w:val="Default"/>
        <w:ind w:firstLine="709"/>
        <w:contextualSpacing/>
        <w:jc w:val="both"/>
        <w:rPr>
          <w:sz w:val="28"/>
          <w:szCs w:val="28"/>
        </w:rPr>
      </w:pPr>
      <w:r w:rsidRPr="00DC62D2">
        <w:rPr>
          <w:sz w:val="28"/>
          <w:szCs w:val="28"/>
        </w:rPr>
        <w:t>4) сделайте общий вывод.</w:t>
      </w:r>
    </w:p>
    <w:p w:rsidR="00B61CF5" w:rsidRPr="00DC62D2" w:rsidRDefault="00B61CF5" w:rsidP="00B61CF5">
      <w:pPr>
        <w:pStyle w:val="Default"/>
        <w:ind w:firstLine="709"/>
        <w:contextualSpacing/>
        <w:jc w:val="both"/>
        <w:rPr>
          <w:sz w:val="28"/>
          <w:szCs w:val="28"/>
        </w:rPr>
      </w:pPr>
      <w:r w:rsidRPr="00DC62D2">
        <w:rPr>
          <w:sz w:val="28"/>
          <w:szCs w:val="28"/>
        </w:rPr>
        <w:lastRenderedPageBreak/>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B61CF5" w:rsidRPr="00DC62D2" w:rsidRDefault="00B61CF5" w:rsidP="00B61CF5">
      <w:pPr>
        <w:pStyle w:val="Default"/>
        <w:ind w:firstLine="709"/>
        <w:contextualSpacing/>
        <w:jc w:val="both"/>
        <w:rPr>
          <w:sz w:val="28"/>
          <w:szCs w:val="28"/>
        </w:rPr>
      </w:pPr>
      <w:r w:rsidRPr="00DC62D2">
        <w:rPr>
          <w:sz w:val="28"/>
          <w:szCs w:val="28"/>
        </w:rPr>
        <w:t>Этапы работы:</w:t>
      </w:r>
    </w:p>
    <w:p w:rsidR="00B61CF5" w:rsidRPr="00DC62D2" w:rsidRDefault="00B61CF5" w:rsidP="00B61CF5">
      <w:pPr>
        <w:pStyle w:val="Default"/>
        <w:ind w:firstLine="709"/>
        <w:contextualSpacing/>
        <w:jc w:val="both"/>
        <w:rPr>
          <w:sz w:val="28"/>
          <w:szCs w:val="28"/>
        </w:rPr>
      </w:pPr>
      <w:r w:rsidRPr="00DC62D2">
        <w:rPr>
          <w:sz w:val="28"/>
          <w:szCs w:val="28"/>
        </w:rPr>
        <w:t>1) работая с источниками, изучите их и глубоко осмыслите;</w:t>
      </w:r>
    </w:p>
    <w:p w:rsidR="00B61CF5" w:rsidRPr="00DC62D2" w:rsidRDefault="00B61CF5" w:rsidP="00B61CF5">
      <w:pPr>
        <w:pStyle w:val="Default"/>
        <w:ind w:firstLine="709"/>
        <w:contextualSpacing/>
        <w:jc w:val="both"/>
        <w:rPr>
          <w:sz w:val="28"/>
          <w:szCs w:val="28"/>
        </w:rPr>
      </w:pPr>
      <w:r w:rsidRPr="00DC62D2">
        <w:rPr>
          <w:sz w:val="28"/>
          <w:szCs w:val="28"/>
        </w:rPr>
        <w:t>2) сделайте необходимые выписки основных мыслей, цитат, составьте тезисы;</w:t>
      </w:r>
    </w:p>
    <w:p w:rsidR="00B61CF5" w:rsidRPr="00DC62D2" w:rsidRDefault="00B61CF5" w:rsidP="00B61CF5">
      <w:pPr>
        <w:pStyle w:val="Default"/>
        <w:ind w:firstLine="709"/>
        <w:contextualSpacing/>
        <w:jc w:val="both"/>
        <w:rPr>
          <w:sz w:val="28"/>
          <w:szCs w:val="28"/>
        </w:rPr>
      </w:pPr>
      <w:r w:rsidRPr="00DC62D2">
        <w:rPr>
          <w:sz w:val="28"/>
          <w:szCs w:val="28"/>
        </w:rPr>
        <w:t>3) используя подготовленный материал, сформулируйте основные положения по теме.</w:t>
      </w:r>
    </w:p>
    <w:p w:rsidR="00B61CF5" w:rsidRPr="00DC62D2" w:rsidRDefault="00B61CF5" w:rsidP="00B61CF5">
      <w:pPr>
        <w:pStyle w:val="Default"/>
        <w:ind w:firstLine="709"/>
        <w:contextualSpacing/>
        <w:jc w:val="both"/>
        <w:rPr>
          <w:sz w:val="28"/>
          <w:szCs w:val="28"/>
        </w:rPr>
      </w:pPr>
      <w:r w:rsidRPr="00DC62D2">
        <w:rPr>
          <w:sz w:val="28"/>
          <w:szCs w:val="28"/>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B61CF5" w:rsidRPr="00DC62D2" w:rsidRDefault="00B61CF5" w:rsidP="00B61CF5">
      <w:pPr>
        <w:pStyle w:val="Default"/>
        <w:ind w:firstLine="709"/>
        <w:contextualSpacing/>
        <w:jc w:val="both"/>
        <w:rPr>
          <w:sz w:val="28"/>
          <w:szCs w:val="28"/>
        </w:rPr>
      </w:pPr>
      <w:r w:rsidRPr="00DC62D2">
        <w:rPr>
          <w:sz w:val="28"/>
          <w:szCs w:val="28"/>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B61CF5" w:rsidRPr="00DC62D2" w:rsidRDefault="00B61CF5" w:rsidP="00B61CF5">
      <w:pPr>
        <w:pStyle w:val="Default"/>
        <w:ind w:firstLine="709"/>
        <w:contextualSpacing/>
        <w:jc w:val="both"/>
        <w:rPr>
          <w:sz w:val="28"/>
          <w:szCs w:val="28"/>
        </w:rPr>
      </w:pPr>
      <w:r w:rsidRPr="00DC62D2">
        <w:rPr>
          <w:sz w:val="28"/>
          <w:szCs w:val="28"/>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B61CF5" w:rsidRPr="00DC62D2" w:rsidRDefault="00B61CF5" w:rsidP="00B61CF5">
      <w:pPr>
        <w:pStyle w:val="Default"/>
        <w:ind w:firstLine="709"/>
        <w:contextualSpacing/>
        <w:jc w:val="both"/>
        <w:rPr>
          <w:sz w:val="28"/>
          <w:szCs w:val="28"/>
        </w:rPr>
      </w:pPr>
      <w:r w:rsidRPr="00DC62D2">
        <w:rPr>
          <w:sz w:val="28"/>
          <w:szCs w:val="28"/>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B61CF5" w:rsidRPr="00DC62D2" w:rsidRDefault="00B61CF5" w:rsidP="00B61CF5">
      <w:pPr>
        <w:pStyle w:val="Default"/>
        <w:ind w:firstLine="709"/>
        <w:contextualSpacing/>
        <w:jc w:val="both"/>
        <w:rPr>
          <w:sz w:val="28"/>
          <w:szCs w:val="28"/>
        </w:rPr>
      </w:pPr>
      <w:r w:rsidRPr="00DC62D2">
        <w:rPr>
          <w:sz w:val="28"/>
          <w:szCs w:val="28"/>
        </w:rPr>
        <w:t>Этапы работы:</w:t>
      </w:r>
    </w:p>
    <w:p w:rsidR="00B61CF5" w:rsidRPr="00DC62D2" w:rsidRDefault="00B61CF5" w:rsidP="00B61CF5">
      <w:pPr>
        <w:pStyle w:val="Default"/>
        <w:ind w:firstLine="709"/>
        <w:contextualSpacing/>
        <w:jc w:val="both"/>
        <w:rPr>
          <w:sz w:val="28"/>
          <w:szCs w:val="28"/>
        </w:rPr>
      </w:pPr>
      <w:r w:rsidRPr="00DC62D2">
        <w:rPr>
          <w:sz w:val="28"/>
          <w:szCs w:val="28"/>
        </w:rPr>
        <w:t>1) изучите несколько источников и сделайте из них выборку материала по определенной теме или хронологии;</w:t>
      </w:r>
    </w:p>
    <w:p w:rsidR="00B61CF5" w:rsidRPr="00DC62D2" w:rsidRDefault="00B61CF5" w:rsidP="00B61CF5">
      <w:pPr>
        <w:pStyle w:val="Default"/>
        <w:ind w:firstLine="709"/>
        <w:contextualSpacing/>
        <w:jc w:val="both"/>
        <w:rPr>
          <w:sz w:val="28"/>
          <w:szCs w:val="28"/>
        </w:rPr>
      </w:pPr>
      <w:r w:rsidRPr="00DC62D2">
        <w:rPr>
          <w:sz w:val="28"/>
          <w:szCs w:val="28"/>
        </w:rPr>
        <w:t>2) мысленно оформите прочитанный материал в форме плана;</w:t>
      </w:r>
    </w:p>
    <w:p w:rsidR="00B61CF5" w:rsidRPr="00DC62D2" w:rsidRDefault="00B61CF5" w:rsidP="00B61CF5">
      <w:pPr>
        <w:pStyle w:val="Default"/>
        <w:ind w:firstLine="709"/>
        <w:contextualSpacing/>
        <w:jc w:val="both"/>
        <w:rPr>
          <w:sz w:val="28"/>
          <w:szCs w:val="28"/>
        </w:rPr>
      </w:pPr>
      <w:r w:rsidRPr="00DC62D2">
        <w:rPr>
          <w:sz w:val="28"/>
          <w:szCs w:val="28"/>
        </w:rPr>
        <w:t>3) пользуясь этим планом, коротко, своими словами изложите осознанный материал;</w:t>
      </w:r>
    </w:p>
    <w:p w:rsidR="00B61CF5" w:rsidRPr="00DC62D2" w:rsidRDefault="00B61CF5" w:rsidP="00B61CF5">
      <w:pPr>
        <w:pStyle w:val="Default"/>
        <w:ind w:firstLine="709"/>
        <w:contextualSpacing/>
        <w:jc w:val="both"/>
        <w:rPr>
          <w:sz w:val="28"/>
          <w:szCs w:val="28"/>
        </w:rPr>
      </w:pPr>
      <w:r w:rsidRPr="00DC62D2">
        <w:rPr>
          <w:sz w:val="28"/>
          <w:szCs w:val="28"/>
        </w:rPr>
        <w:t>4) составьте перечень основных мыслей, содержащихся в тексте, в форме простого плана.</w:t>
      </w:r>
    </w:p>
    <w:p w:rsidR="00B61CF5" w:rsidRPr="00DC62D2" w:rsidRDefault="00B61CF5" w:rsidP="00B61CF5">
      <w:pPr>
        <w:pStyle w:val="Default"/>
        <w:ind w:firstLine="709"/>
        <w:contextualSpacing/>
        <w:jc w:val="both"/>
        <w:rPr>
          <w:sz w:val="28"/>
          <w:szCs w:val="28"/>
        </w:rPr>
      </w:pPr>
      <w:r w:rsidRPr="00DC62D2">
        <w:rPr>
          <w:sz w:val="28"/>
          <w:szCs w:val="28"/>
        </w:rPr>
        <w:t>Общие требования ко всем видам конспектов: системность и логичность изложения материала, краткость, убедительность и доказательность.</w:t>
      </w:r>
    </w:p>
    <w:p w:rsidR="00B61CF5" w:rsidRPr="00DC62D2" w:rsidRDefault="00B61CF5" w:rsidP="00B61CF5">
      <w:pPr>
        <w:pStyle w:val="Default"/>
        <w:ind w:firstLine="709"/>
        <w:contextualSpacing/>
        <w:jc w:val="both"/>
        <w:rPr>
          <w:sz w:val="28"/>
          <w:szCs w:val="28"/>
        </w:rPr>
      </w:pPr>
      <w:r w:rsidRPr="00DC62D2">
        <w:rPr>
          <w:sz w:val="28"/>
          <w:szCs w:val="28"/>
        </w:rPr>
        <w:t xml:space="preserve">Приступая к </w:t>
      </w:r>
      <w:proofErr w:type="gramStart"/>
      <w:r w:rsidRPr="00DC62D2">
        <w:rPr>
          <w:sz w:val="28"/>
          <w:szCs w:val="28"/>
        </w:rPr>
        <w:t>конспектированию</w:t>
      </w:r>
      <w:proofErr w:type="gramEnd"/>
      <w:r w:rsidRPr="00DC62D2">
        <w:rPr>
          <w:sz w:val="28"/>
          <w:szCs w:val="28"/>
        </w:rPr>
        <w:t xml:space="preserve"> внимательно прочитайте текст, отметьте в нем незнакомые вам термины, понятия, не совсем понятные положения, а также имена, даты.</w:t>
      </w:r>
    </w:p>
    <w:p w:rsidR="00B61CF5" w:rsidRPr="00DC62D2" w:rsidRDefault="00B61CF5" w:rsidP="00B61CF5">
      <w:pPr>
        <w:ind w:firstLine="709"/>
        <w:contextualSpacing/>
        <w:jc w:val="both"/>
        <w:rPr>
          <w:sz w:val="28"/>
          <w:szCs w:val="28"/>
        </w:rPr>
      </w:pPr>
      <w:r w:rsidRPr="00DC62D2">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B61CF5" w:rsidRPr="00DC62D2" w:rsidRDefault="00B61CF5" w:rsidP="00B61CF5">
      <w:pPr>
        <w:ind w:firstLine="709"/>
        <w:contextualSpacing/>
        <w:jc w:val="both"/>
        <w:rPr>
          <w:rFonts w:eastAsia="Times New Roman"/>
          <w:b/>
          <w:bCs/>
          <w:i/>
          <w:iCs/>
          <w:sz w:val="28"/>
          <w:szCs w:val="28"/>
          <w:shd w:val="clear" w:color="auto" w:fill="FFFFFF"/>
        </w:rPr>
      </w:pPr>
    </w:p>
    <w:p w:rsidR="00B61CF5" w:rsidRPr="00DC62D2" w:rsidRDefault="00B61CF5" w:rsidP="00B61CF5">
      <w:pPr>
        <w:widowControl w:val="0"/>
        <w:contextualSpacing/>
        <w:jc w:val="center"/>
        <w:rPr>
          <w:sz w:val="28"/>
          <w:szCs w:val="28"/>
        </w:rPr>
      </w:pPr>
      <w:r>
        <w:rPr>
          <w:sz w:val="28"/>
          <w:szCs w:val="28"/>
        </w:rPr>
        <w:t>2.2.7</w:t>
      </w:r>
      <w:r w:rsidRPr="00DC62D2">
        <w:rPr>
          <w:sz w:val="28"/>
          <w:szCs w:val="28"/>
        </w:rPr>
        <w:t>. Требования к подготовке доклада</w:t>
      </w:r>
    </w:p>
    <w:p w:rsidR="00B61CF5" w:rsidRPr="00DC62D2" w:rsidRDefault="00B61CF5" w:rsidP="00B61CF5">
      <w:pPr>
        <w:widowControl w:val="0"/>
        <w:contextualSpacing/>
        <w:jc w:val="center"/>
        <w:rPr>
          <w:sz w:val="28"/>
          <w:szCs w:val="28"/>
        </w:rPr>
      </w:pPr>
    </w:p>
    <w:p w:rsidR="00B61CF5" w:rsidRPr="00DC62D2" w:rsidRDefault="00B61CF5" w:rsidP="00B61CF5">
      <w:pPr>
        <w:tabs>
          <w:tab w:val="left" w:pos="851"/>
        </w:tabs>
        <w:ind w:firstLine="709"/>
        <w:contextualSpacing/>
        <w:jc w:val="both"/>
        <w:rPr>
          <w:bCs/>
          <w:sz w:val="28"/>
          <w:szCs w:val="28"/>
        </w:rPr>
      </w:pPr>
      <w:r w:rsidRPr="00DC62D2">
        <w:rPr>
          <w:bCs/>
          <w:sz w:val="28"/>
          <w:szCs w:val="28"/>
        </w:rPr>
        <w:lastRenderedPageBreak/>
        <w:t xml:space="preserve">Доклад - вид </w:t>
      </w:r>
      <w:proofErr w:type="gramStart"/>
      <w:r w:rsidRPr="00DC62D2">
        <w:rPr>
          <w:bCs/>
          <w:sz w:val="28"/>
          <w:szCs w:val="28"/>
        </w:rPr>
        <w:t>СР</w:t>
      </w:r>
      <w:proofErr w:type="gramEnd"/>
      <w:r w:rsidRPr="00DC62D2">
        <w:rPr>
          <w:bCs/>
          <w:sz w:val="28"/>
          <w:szCs w:val="28"/>
        </w:rPr>
        <w:t>, который способствует формированию навыков исследовательской работы, расширяет познавательный интерес, приучает критически мыслить.</w:t>
      </w:r>
    </w:p>
    <w:p w:rsidR="00B61CF5" w:rsidRPr="00DC62D2" w:rsidRDefault="00B61CF5" w:rsidP="00B61CF5">
      <w:pPr>
        <w:tabs>
          <w:tab w:val="left" w:pos="851"/>
        </w:tabs>
        <w:ind w:firstLine="709"/>
        <w:contextualSpacing/>
        <w:jc w:val="both"/>
        <w:rPr>
          <w:bCs/>
          <w:sz w:val="28"/>
          <w:szCs w:val="28"/>
        </w:rPr>
      </w:pPr>
      <w:r w:rsidRPr="00DC62D2">
        <w:rPr>
          <w:bCs/>
          <w:sz w:val="28"/>
          <w:szCs w:val="28"/>
        </w:rPr>
        <w:t xml:space="preserve">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w:t>
      </w:r>
      <w:proofErr w:type="gramStart"/>
      <w:r w:rsidRPr="00DC62D2">
        <w:rPr>
          <w:bCs/>
          <w:sz w:val="28"/>
          <w:szCs w:val="28"/>
        </w:rPr>
        <w:t>которыми</w:t>
      </w:r>
      <w:proofErr w:type="gramEnd"/>
      <w:r w:rsidRPr="00DC62D2">
        <w:rPr>
          <w:bCs/>
          <w:sz w:val="28"/>
          <w:szCs w:val="28"/>
        </w:rPr>
        <w:t xml:space="preserve"> распределяются вопросы выступления.</w:t>
      </w:r>
    </w:p>
    <w:p w:rsidR="00B61CF5" w:rsidRPr="00DC62D2" w:rsidRDefault="00B61CF5" w:rsidP="00B61CF5">
      <w:pPr>
        <w:tabs>
          <w:tab w:val="left" w:pos="851"/>
        </w:tabs>
        <w:ind w:firstLine="709"/>
        <w:contextualSpacing/>
        <w:jc w:val="both"/>
        <w:rPr>
          <w:bCs/>
          <w:sz w:val="28"/>
          <w:szCs w:val="28"/>
        </w:rPr>
      </w:pPr>
      <w:r w:rsidRPr="00DC62D2">
        <w:rPr>
          <w:bCs/>
          <w:sz w:val="28"/>
          <w:szCs w:val="28"/>
        </w:rPr>
        <w:t>Отличительными признаками доклада являются:</w:t>
      </w:r>
    </w:p>
    <w:p w:rsidR="00B61CF5" w:rsidRPr="00DC62D2" w:rsidRDefault="00B61CF5" w:rsidP="00B61CF5">
      <w:pPr>
        <w:tabs>
          <w:tab w:val="left" w:pos="851"/>
        </w:tabs>
        <w:ind w:firstLine="709"/>
        <w:contextualSpacing/>
        <w:jc w:val="both"/>
        <w:rPr>
          <w:bCs/>
          <w:sz w:val="28"/>
          <w:szCs w:val="28"/>
        </w:rPr>
      </w:pPr>
      <w:r w:rsidRPr="00DC62D2">
        <w:rPr>
          <w:bCs/>
          <w:sz w:val="28"/>
          <w:szCs w:val="28"/>
        </w:rPr>
        <w:t>- передача в устной форме информации;</w:t>
      </w:r>
    </w:p>
    <w:p w:rsidR="00B61CF5" w:rsidRPr="00DC62D2" w:rsidRDefault="00B61CF5" w:rsidP="00B61CF5">
      <w:pPr>
        <w:tabs>
          <w:tab w:val="left" w:pos="851"/>
        </w:tabs>
        <w:ind w:firstLine="709"/>
        <w:contextualSpacing/>
        <w:jc w:val="both"/>
        <w:rPr>
          <w:bCs/>
          <w:sz w:val="28"/>
          <w:szCs w:val="28"/>
        </w:rPr>
      </w:pPr>
      <w:r w:rsidRPr="00DC62D2">
        <w:rPr>
          <w:bCs/>
          <w:sz w:val="28"/>
          <w:szCs w:val="28"/>
        </w:rPr>
        <w:t>- публичный характер выступления;</w:t>
      </w:r>
    </w:p>
    <w:p w:rsidR="00B61CF5" w:rsidRPr="00DC62D2" w:rsidRDefault="00B61CF5" w:rsidP="00B61CF5">
      <w:pPr>
        <w:tabs>
          <w:tab w:val="left" w:pos="851"/>
        </w:tabs>
        <w:ind w:firstLine="709"/>
        <w:contextualSpacing/>
        <w:jc w:val="both"/>
        <w:rPr>
          <w:bCs/>
          <w:sz w:val="28"/>
          <w:szCs w:val="28"/>
        </w:rPr>
      </w:pPr>
      <w:r w:rsidRPr="00DC62D2">
        <w:rPr>
          <w:bCs/>
          <w:sz w:val="28"/>
          <w:szCs w:val="28"/>
        </w:rPr>
        <w:t>- стилевая однородность доклада;</w:t>
      </w:r>
    </w:p>
    <w:p w:rsidR="00B61CF5" w:rsidRPr="00DC62D2" w:rsidRDefault="00B61CF5" w:rsidP="00B61CF5">
      <w:pPr>
        <w:tabs>
          <w:tab w:val="left" w:pos="851"/>
        </w:tabs>
        <w:ind w:firstLine="709"/>
        <w:contextualSpacing/>
        <w:jc w:val="both"/>
        <w:rPr>
          <w:bCs/>
          <w:sz w:val="28"/>
          <w:szCs w:val="28"/>
        </w:rPr>
      </w:pPr>
      <w:r w:rsidRPr="00DC62D2">
        <w:rPr>
          <w:bCs/>
          <w:sz w:val="28"/>
          <w:szCs w:val="28"/>
        </w:rPr>
        <w:t>- четкие формулировки и сотрудничество докладчика и аудитории;</w:t>
      </w:r>
    </w:p>
    <w:p w:rsidR="00B61CF5" w:rsidRPr="00DC62D2" w:rsidRDefault="00B61CF5" w:rsidP="00B61CF5">
      <w:pPr>
        <w:tabs>
          <w:tab w:val="left" w:pos="851"/>
        </w:tabs>
        <w:ind w:firstLine="709"/>
        <w:contextualSpacing/>
        <w:jc w:val="both"/>
        <w:rPr>
          <w:bCs/>
          <w:sz w:val="28"/>
          <w:szCs w:val="28"/>
        </w:rPr>
      </w:pPr>
      <w:r w:rsidRPr="00DC62D2">
        <w:rPr>
          <w:bCs/>
          <w:sz w:val="28"/>
          <w:szCs w:val="28"/>
        </w:rPr>
        <w:t>- умение в сжатой форме изложить ключевые положения исследуемого вопроса и сделать выводы.</w:t>
      </w:r>
    </w:p>
    <w:sectPr w:rsidR="00B61CF5" w:rsidRPr="00DC62D2" w:rsidSect="00407266">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8F9" w:rsidRDefault="00D358F9" w:rsidP="00407266">
      <w:r>
        <w:separator/>
      </w:r>
    </w:p>
  </w:endnote>
  <w:endnote w:type="continuationSeparator" w:id="0">
    <w:p w:rsidR="00D358F9" w:rsidRDefault="00D358F9" w:rsidP="004072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8F9" w:rsidRDefault="00D358F9" w:rsidP="00407266">
      <w:r>
        <w:separator/>
      </w:r>
    </w:p>
  </w:footnote>
  <w:footnote w:type="continuationSeparator" w:id="0">
    <w:p w:rsidR="00D358F9" w:rsidRDefault="00D358F9"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07266" w:rsidRDefault="00AC680C" w:rsidP="00407266">
        <w:pPr>
          <w:pStyle w:val="a3"/>
          <w:jc w:val="center"/>
        </w:pPr>
        <w:r>
          <w:fldChar w:fldCharType="begin"/>
        </w:r>
        <w:r w:rsidR="00407266">
          <w:instrText>PAGE   \* MERGEFORMAT</w:instrText>
        </w:r>
        <w:r>
          <w:fldChar w:fldCharType="separate"/>
        </w:r>
        <w:r w:rsidR="00DA4B44">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CCB6A24"/>
    <w:multiLevelType w:val="hybridMultilevel"/>
    <w:tmpl w:val="7E0898AA"/>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0EC66E00"/>
    <w:multiLevelType w:val="hybridMultilevel"/>
    <w:tmpl w:val="7B6E8C8A"/>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59472B4"/>
    <w:multiLevelType w:val="hybridMultilevel"/>
    <w:tmpl w:val="6158F692"/>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A1541FA"/>
    <w:multiLevelType w:val="hybridMultilevel"/>
    <w:tmpl w:val="AC48D08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1A722C08"/>
    <w:multiLevelType w:val="hybridMultilevel"/>
    <w:tmpl w:val="BB36B108"/>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6">
    <w:nsid w:val="1F971BA2"/>
    <w:multiLevelType w:val="hybridMultilevel"/>
    <w:tmpl w:val="74C40D0E"/>
    <w:lvl w:ilvl="0" w:tplc="BEC0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4EF0CF9"/>
    <w:multiLevelType w:val="hybridMultilevel"/>
    <w:tmpl w:val="AFD409D0"/>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9">
    <w:nsid w:val="337B2231"/>
    <w:multiLevelType w:val="hybridMultilevel"/>
    <w:tmpl w:val="AEAA2C4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11">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12">
    <w:nsid w:val="4C0F1CC2"/>
    <w:multiLevelType w:val="hybridMultilevel"/>
    <w:tmpl w:val="0BD2D148"/>
    <w:lvl w:ilvl="0" w:tplc="BEC04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14">
    <w:nsid w:val="7AB25098"/>
    <w:multiLevelType w:val="hybridMultilevel"/>
    <w:tmpl w:val="546C29A0"/>
    <w:lvl w:ilvl="0" w:tplc="4ABA57D0">
      <w:start w:val="1"/>
      <w:numFmt w:val="decimal"/>
      <w:lvlText w:val="%1."/>
      <w:legacy w:legacy="1" w:legacySpace="0" w:legacyIndent="360"/>
      <w:lvlJc w:val="left"/>
      <w:rPr>
        <w:rFonts w:ascii="Times New Roman" w:hAnsi="Times New Roman" w:hint="default"/>
      </w:rPr>
    </w:lvl>
    <w:lvl w:ilvl="1" w:tplc="BEC04B20">
      <w:start w:val="1"/>
      <w:numFmt w:val="bullet"/>
      <w:lvlText w:val=""/>
      <w:lvlJc w:val="left"/>
      <w:pPr>
        <w:ind w:left="2805" w:hanging="1005"/>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nsid w:val="7F274540"/>
    <w:multiLevelType w:val="hybridMultilevel"/>
    <w:tmpl w:val="E0A817CE"/>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6"/>
  </w:num>
  <w:num w:numId="6">
    <w:abstractNumId w:val="11"/>
  </w:num>
  <w:num w:numId="7">
    <w:abstractNumId w:val="4"/>
  </w:num>
  <w:num w:numId="8">
    <w:abstractNumId w:val="1"/>
  </w:num>
  <w:num w:numId="9">
    <w:abstractNumId w:val="8"/>
  </w:num>
  <w:num w:numId="10">
    <w:abstractNumId w:val="5"/>
  </w:num>
  <w:num w:numId="11">
    <w:abstractNumId w:val="9"/>
  </w:num>
  <w:num w:numId="12">
    <w:abstractNumId w:val="15"/>
  </w:num>
  <w:num w:numId="13">
    <w:abstractNumId w:val="14"/>
  </w:num>
  <w:num w:numId="14">
    <w:abstractNumId w:val="3"/>
  </w:num>
  <w:num w:numId="15">
    <w:abstractNumId w:val="2"/>
  </w:num>
  <w:num w:numId="16">
    <w:abstractNumId w:val="0"/>
    <w:lvlOverride w:ilvl="0">
      <w:lvl w:ilvl="0">
        <w:numFmt w:val="bullet"/>
        <w:lvlText w:val="-"/>
        <w:legacy w:legacy="1" w:legacySpace="0" w:legacyIndent="162"/>
        <w:lvlJc w:val="left"/>
        <w:rPr>
          <w:rFonts w:ascii="Times New Roman" w:hAnsi="Times New Roman" w:hint="default"/>
        </w:rPr>
      </w:lvl>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20980"/>
    <w:rsid w:val="00025173"/>
    <w:rsid w:val="000532E4"/>
    <w:rsid w:val="000B6D48"/>
    <w:rsid w:val="000C6EC5"/>
    <w:rsid w:val="00107E48"/>
    <w:rsid w:val="0012019D"/>
    <w:rsid w:val="001351D5"/>
    <w:rsid w:val="00194C31"/>
    <w:rsid w:val="001F7562"/>
    <w:rsid w:val="00213BAB"/>
    <w:rsid w:val="00220E2D"/>
    <w:rsid w:val="0033427B"/>
    <w:rsid w:val="003A465E"/>
    <w:rsid w:val="003E33B8"/>
    <w:rsid w:val="00407266"/>
    <w:rsid w:val="0043183A"/>
    <w:rsid w:val="00443DF8"/>
    <w:rsid w:val="0045683B"/>
    <w:rsid w:val="004B7820"/>
    <w:rsid w:val="0058088A"/>
    <w:rsid w:val="00586F2A"/>
    <w:rsid w:val="00710872"/>
    <w:rsid w:val="00725C9D"/>
    <w:rsid w:val="00762D1A"/>
    <w:rsid w:val="00763D6D"/>
    <w:rsid w:val="00777ACD"/>
    <w:rsid w:val="00786A0A"/>
    <w:rsid w:val="007C481F"/>
    <w:rsid w:val="007C728F"/>
    <w:rsid w:val="00801CD6"/>
    <w:rsid w:val="00813297"/>
    <w:rsid w:val="00861047"/>
    <w:rsid w:val="008C67CE"/>
    <w:rsid w:val="008F6E6D"/>
    <w:rsid w:val="00937245"/>
    <w:rsid w:val="00937A1F"/>
    <w:rsid w:val="00982C94"/>
    <w:rsid w:val="00994514"/>
    <w:rsid w:val="009C1760"/>
    <w:rsid w:val="009D3637"/>
    <w:rsid w:val="00A87CF2"/>
    <w:rsid w:val="00AC680C"/>
    <w:rsid w:val="00AE47E5"/>
    <w:rsid w:val="00AF5AF3"/>
    <w:rsid w:val="00B4423D"/>
    <w:rsid w:val="00B61CF5"/>
    <w:rsid w:val="00B86FF7"/>
    <w:rsid w:val="00C11653"/>
    <w:rsid w:val="00C35914"/>
    <w:rsid w:val="00C85922"/>
    <w:rsid w:val="00D14479"/>
    <w:rsid w:val="00D358F9"/>
    <w:rsid w:val="00DA4B44"/>
    <w:rsid w:val="00DC5434"/>
    <w:rsid w:val="00E310B1"/>
    <w:rsid w:val="00E614FA"/>
    <w:rsid w:val="00EC00A3"/>
    <w:rsid w:val="00EF6F45"/>
    <w:rsid w:val="00F146DA"/>
    <w:rsid w:val="00F71F60"/>
    <w:rsid w:val="00FC6E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861047"/>
    <w:rPr>
      <w:rFonts w:ascii="Tahoma" w:hAnsi="Tahoma" w:cs="Tahoma"/>
      <w:sz w:val="16"/>
      <w:szCs w:val="16"/>
    </w:rPr>
  </w:style>
  <w:style w:type="character" w:customStyle="1" w:styleId="a8">
    <w:name w:val="Текст выноски Знак"/>
    <w:basedOn w:val="a0"/>
    <w:link w:val="a7"/>
    <w:uiPriority w:val="99"/>
    <w:semiHidden/>
    <w:rsid w:val="00861047"/>
    <w:rPr>
      <w:rFonts w:ascii="Tahoma" w:eastAsia="Calibri" w:hAnsi="Tahoma" w:cs="Tahoma"/>
      <w:sz w:val="16"/>
      <w:szCs w:val="16"/>
      <w:lang w:eastAsia="ar-SA"/>
    </w:rPr>
  </w:style>
  <w:style w:type="paragraph" w:styleId="a9">
    <w:name w:val="List Paragraph"/>
    <w:basedOn w:val="a"/>
    <w:uiPriority w:val="34"/>
    <w:qFormat/>
    <w:rsid w:val="00813297"/>
    <w:pPr>
      <w:ind w:left="720"/>
      <w:contextualSpacing/>
    </w:pPr>
  </w:style>
  <w:style w:type="character" w:styleId="aa">
    <w:name w:val="page number"/>
    <w:basedOn w:val="a0"/>
    <w:uiPriority w:val="99"/>
    <w:rsid w:val="00020980"/>
  </w:style>
  <w:style w:type="character" w:customStyle="1" w:styleId="2">
    <w:name w:val="Основной текст (2)_"/>
    <w:link w:val="21"/>
    <w:rsid w:val="00B61CF5"/>
    <w:rPr>
      <w:b/>
      <w:bCs/>
      <w:i/>
      <w:iCs/>
      <w:shd w:val="clear" w:color="auto" w:fill="FFFFFF"/>
    </w:rPr>
  </w:style>
  <w:style w:type="paragraph" w:customStyle="1" w:styleId="21">
    <w:name w:val="Основной текст (2)1"/>
    <w:basedOn w:val="a"/>
    <w:link w:val="2"/>
    <w:rsid w:val="00B61CF5"/>
    <w:pPr>
      <w:widowControl w:val="0"/>
      <w:shd w:val="clear" w:color="auto" w:fill="FFFFFF"/>
      <w:suppressAutoHyphens w:val="0"/>
      <w:spacing w:line="274" w:lineRule="exact"/>
      <w:jc w:val="both"/>
    </w:pPr>
    <w:rPr>
      <w:rFonts w:asciiTheme="minorHAnsi" w:eastAsiaTheme="minorHAnsi" w:hAnsiTheme="minorHAnsi" w:cstheme="minorBidi"/>
      <w:b/>
      <w:bCs/>
      <w:i/>
      <w:iCs/>
      <w:sz w:val="22"/>
      <w:szCs w:val="22"/>
      <w:shd w:val="clear" w:color="auto" w:fill="FFFFFF"/>
      <w:lang w:eastAsia="en-US"/>
    </w:rPr>
  </w:style>
  <w:style w:type="character" w:customStyle="1" w:styleId="20">
    <w:name w:val="Основной текст (2)"/>
    <w:basedOn w:val="2"/>
    <w:rsid w:val="00B61CF5"/>
  </w:style>
  <w:style w:type="paragraph" w:customStyle="1" w:styleId="Default">
    <w:name w:val="Default"/>
    <w:rsid w:val="00B61C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Balloon Text"/>
    <w:basedOn w:val="a"/>
    <w:link w:val="a8"/>
    <w:uiPriority w:val="99"/>
    <w:semiHidden/>
    <w:unhideWhenUsed/>
    <w:rsid w:val="00861047"/>
    <w:rPr>
      <w:rFonts w:ascii="Tahoma" w:hAnsi="Tahoma" w:cs="Tahoma"/>
      <w:sz w:val="16"/>
      <w:szCs w:val="16"/>
    </w:rPr>
  </w:style>
  <w:style w:type="character" w:customStyle="1" w:styleId="a8">
    <w:name w:val="Текст выноски Знак"/>
    <w:basedOn w:val="a0"/>
    <w:link w:val="a7"/>
    <w:uiPriority w:val="99"/>
    <w:semiHidden/>
    <w:rsid w:val="00861047"/>
    <w:rPr>
      <w:rFonts w:ascii="Tahoma" w:eastAsia="Calibri"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10</Pages>
  <Words>2653</Words>
  <Characters>15127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28</cp:revision>
  <dcterms:created xsi:type="dcterms:W3CDTF">2018-04-13T07:48:00Z</dcterms:created>
  <dcterms:modified xsi:type="dcterms:W3CDTF">2019-12-12T16:06:00Z</dcterms:modified>
</cp:coreProperties>
</file>