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6" w:rsidRDefault="00407266" w:rsidP="00407266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407266" w:rsidRDefault="00407266" w:rsidP="00407266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407266" w:rsidRDefault="00423D6D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59690</wp:posOffset>
            </wp:positionV>
            <wp:extent cx="2901950" cy="1733550"/>
            <wp:effectExtent l="19050" t="0" r="0" b="0"/>
            <wp:wrapNone/>
            <wp:docPr id="87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266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407266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407266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407266" w:rsidRDefault="00407266" w:rsidP="00407266">
      <w:pPr>
        <w:suppressAutoHyphens w:val="0"/>
        <w:ind w:left="522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_____________ </w:t>
      </w:r>
      <w:r w:rsidR="00B64686">
        <w:rPr>
          <w:rFonts w:eastAsia="Times New Roman"/>
          <w:bCs/>
          <w:sz w:val="28"/>
          <w:szCs w:val="28"/>
          <w:lang w:eastAsia="ru-RU"/>
        </w:rPr>
        <w:t xml:space="preserve">А.Ю. </w:t>
      </w:r>
      <w:proofErr w:type="spellStart"/>
      <w:r w:rsidR="00B64686">
        <w:rPr>
          <w:rFonts w:eastAsia="Times New Roman"/>
          <w:bCs/>
          <w:sz w:val="28"/>
          <w:szCs w:val="28"/>
          <w:lang w:eastAsia="ru-RU"/>
        </w:rPr>
        <w:t>Жильников</w:t>
      </w:r>
      <w:proofErr w:type="spellEnd"/>
    </w:p>
    <w:p w:rsidR="00B64686" w:rsidRPr="00AE3C0E" w:rsidRDefault="00B64686" w:rsidP="00B64686">
      <w:pPr>
        <w:ind w:left="5220"/>
        <w:rPr>
          <w:rFonts w:eastAsia="Times New Roman"/>
          <w:bCs/>
          <w:sz w:val="28"/>
          <w:szCs w:val="28"/>
          <w:lang w:eastAsia="ru-RU"/>
        </w:rPr>
      </w:pPr>
      <w:r w:rsidRPr="00AE3C0E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ДИСЦИПЛИНЫ (МОДУЛЯ)</w:t>
      </w:r>
    </w:p>
    <w:p w:rsidR="00CB17F3" w:rsidRPr="00CB17F3" w:rsidRDefault="00CB17F3" w:rsidP="00CB17F3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07266" w:rsidRPr="00407266" w:rsidRDefault="00CB17F3" w:rsidP="00CB17F3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CB17F3">
        <w:rPr>
          <w:sz w:val="28"/>
          <w:szCs w:val="28"/>
          <w:u w:val="single"/>
        </w:rPr>
        <w:tab/>
      </w:r>
      <w:r w:rsidR="00213607" w:rsidRPr="00213607">
        <w:rPr>
          <w:rFonts w:eastAsia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213607" w:rsidRPr="00213607">
        <w:rPr>
          <w:rFonts w:eastAsia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213607" w:rsidRPr="00213607">
        <w:rPr>
          <w:rFonts w:eastAsia="Times New Roman"/>
          <w:bCs/>
          <w:sz w:val="28"/>
          <w:szCs w:val="28"/>
          <w:u w:val="single"/>
          <w:lang w:eastAsia="ru-RU"/>
        </w:rPr>
        <w:t>.В.ДВ.05.02 Психология менеджмента</w:t>
      </w:r>
      <w:r w:rsidR="00407266" w:rsidRPr="00407266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407266" w:rsidRPr="00407266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407266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407266" w:rsidRPr="00B64686" w:rsidRDefault="00407266" w:rsidP="00407266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="00B64686" w:rsidRPr="00B64686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B64686" w:rsidRDefault="00407266" w:rsidP="00407266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B64686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07266" w:rsidRPr="00B6468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B64686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B64686" w:rsidRPr="00B64686">
        <w:rPr>
          <w:rFonts w:eastAsia="Times New Roman"/>
          <w:bCs/>
          <w:sz w:val="28"/>
          <w:szCs w:val="28"/>
          <w:u w:val="single"/>
          <w:lang w:eastAsia="ru-RU"/>
        </w:rPr>
        <w:t>Психология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B64686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ab/>
      </w:r>
      <w:r w:rsidRPr="00B64686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07266" w:rsidRPr="00B6468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B64686" w:rsidRDefault="00407266" w:rsidP="00407266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B64686" w:rsidRPr="00B64686">
        <w:rPr>
          <w:rFonts w:eastAsia="Times New Roman"/>
          <w:bCs/>
          <w:sz w:val="28"/>
          <w:szCs w:val="28"/>
          <w:u w:val="single"/>
          <w:lang w:eastAsia="ru-RU"/>
        </w:rPr>
        <w:t>Бакалавр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B64686" w:rsidRDefault="00407266" w:rsidP="00407266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ab/>
      </w:r>
      <w:r w:rsidRPr="00B64686">
        <w:rPr>
          <w:rFonts w:eastAsia="Times New Roman"/>
          <w:bCs/>
          <w:sz w:val="20"/>
          <w:szCs w:val="28"/>
          <w:lang w:eastAsia="ru-RU"/>
        </w:rPr>
        <w:t xml:space="preserve">(наименование </w:t>
      </w:r>
      <w:r w:rsidR="00AF5AF3" w:rsidRPr="00B64686">
        <w:rPr>
          <w:rFonts w:eastAsia="Times New Roman"/>
          <w:bCs/>
          <w:sz w:val="20"/>
          <w:szCs w:val="28"/>
          <w:lang w:eastAsia="ru-RU"/>
        </w:rPr>
        <w:t>квалификации</w:t>
      </w:r>
      <w:r w:rsidRPr="00B64686">
        <w:rPr>
          <w:rFonts w:eastAsia="Times New Roman"/>
          <w:bCs/>
          <w:sz w:val="20"/>
          <w:szCs w:val="28"/>
          <w:lang w:eastAsia="ru-RU"/>
        </w:rPr>
        <w:t>)</w:t>
      </w:r>
    </w:p>
    <w:p w:rsidR="00407266" w:rsidRPr="00B6468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407266" w:rsidRDefault="00407266" w:rsidP="00407266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B64686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B64686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="00B64686" w:rsidRPr="00B64686">
        <w:rPr>
          <w:rFonts w:eastAsia="Times New Roman"/>
          <w:bCs/>
          <w:sz w:val="28"/>
          <w:szCs w:val="28"/>
          <w:u w:val="single"/>
          <w:lang w:eastAsia="ru-RU"/>
        </w:rPr>
        <w:t>Очная, заочная</w:t>
      </w:r>
      <w:r w:rsidRPr="00407266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407266" w:rsidRPr="00407266" w:rsidRDefault="00407266" w:rsidP="00407266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407266">
        <w:rPr>
          <w:rFonts w:eastAsia="Times New Roman"/>
          <w:bCs/>
          <w:sz w:val="28"/>
          <w:szCs w:val="28"/>
          <w:lang w:eastAsia="ru-RU"/>
        </w:rPr>
        <w:tab/>
      </w:r>
      <w:r w:rsidRPr="00407266">
        <w:rPr>
          <w:rFonts w:eastAsia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407266">
        <w:rPr>
          <w:rFonts w:eastAsia="Times New Roman"/>
          <w:bCs/>
          <w:sz w:val="20"/>
          <w:szCs w:val="28"/>
          <w:lang w:eastAsia="ru-RU"/>
        </w:rPr>
        <w:t>очно-заочная</w:t>
      </w:r>
      <w:proofErr w:type="spellEnd"/>
      <w:r w:rsidRPr="00407266">
        <w:rPr>
          <w:rFonts w:eastAsia="Times New Roman"/>
          <w:bCs/>
          <w:sz w:val="20"/>
          <w:szCs w:val="28"/>
          <w:lang w:eastAsia="ru-RU"/>
        </w:rPr>
        <w:t>, заочная)</w:t>
      </w:r>
    </w:p>
    <w:p w:rsidR="00407266" w:rsidRP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07266" w:rsidRPr="00407266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</w:t>
      </w:r>
      <w:proofErr w:type="gramEnd"/>
      <w:r>
        <w:rPr>
          <w:sz w:val="28"/>
          <w:szCs w:val="28"/>
        </w:rPr>
        <w:t xml:space="preserve"> к использованию Филиалами АНОО ВО «ВЭПИ».</w:t>
      </w:r>
    </w:p>
    <w:p w:rsidR="00407266" w:rsidRDefault="00407266" w:rsidP="00407266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07266" w:rsidRDefault="00407266" w:rsidP="00407266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Воронеж </w:t>
      </w:r>
      <w:r>
        <w:rPr>
          <w:rFonts w:eastAsia="Times New Roman"/>
          <w:bCs/>
          <w:sz w:val="28"/>
          <w:szCs w:val="28"/>
          <w:lang w:eastAsia="ru-RU"/>
        </w:rPr>
        <w:br/>
        <w:t>2018</w:t>
      </w:r>
      <w:r>
        <w:rPr>
          <w:rFonts w:eastAsia="Times New Roman"/>
          <w:bCs/>
          <w:sz w:val="28"/>
          <w:szCs w:val="28"/>
          <w:lang w:eastAsia="ru-RU"/>
        </w:rPr>
        <w:br w:type="page"/>
      </w:r>
    </w:p>
    <w:p w:rsidR="00423D6D" w:rsidRPr="00AE3C0E" w:rsidRDefault="00423D6D" w:rsidP="00423D6D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</w:t>
      </w:r>
      <w:r w:rsidRPr="00861047">
        <w:rPr>
          <w:sz w:val="28"/>
          <w:szCs w:val="28"/>
        </w:rPr>
        <w:t>(модуля)</w:t>
      </w:r>
      <w:r w:rsidRPr="00A16129">
        <w:rPr>
          <w:sz w:val="28"/>
          <w:szCs w:val="28"/>
        </w:rPr>
        <w:t xml:space="preserve"> рассмотрен</w:t>
      </w:r>
      <w:r w:rsidRPr="00AE3C0E">
        <w:rPr>
          <w:sz w:val="28"/>
          <w:szCs w:val="28"/>
        </w:rPr>
        <w:t xml:space="preserve"> и одобрен на заседании кафедры </w:t>
      </w:r>
      <w:r>
        <w:rPr>
          <w:bCs/>
          <w:sz w:val="28"/>
          <w:szCs w:val="28"/>
        </w:rPr>
        <w:t>психологии</w:t>
      </w:r>
      <w:r w:rsidR="00B269E2">
        <w:rPr>
          <w:bCs/>
          <w:sz w:val="28"/>
          <w:szCs w:val="28"/>
        </w:rPr>
        <w:t>.</w:t>
      </w:r>
    </w:p>
    <w:p w:rsidR="00423D6D" w:rsidRPr="00AE3C0E" w:rsidRDefault="00423D6D" w:rsidP="00423D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109855</wp:posOffset>
            </wp:positionV>
            <wp:extent cx="6343650" cy="522863"/>
            <wp:effectExtent l="0" t="0" r="0" b="0"/>
            <wp:wrapNone/>
            <wp:docPr id="88" name="Рисунок 2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D6D" w:rsidRPr="00AE3C0E" w:rsidRDefault="00423D6D" w:rsidP="00423D6D">
      <w:pPr>
        <w:tabs>
          <w:tab w:val="left" w:pos="9356"/>
        </w:tabs>
        <w:ind w:right="-2"/>
        <w:rPr>
          <w:sz w:val="28"/>
          <w:szCs w:val="28"/>
        </w:rPr>
      </w:pPr>
      <w:r w:rsidRPr="00AE3C0E">
        <w:rPr>
          <w:sz w:val="28"/>
          <w:szCs w:val="28"/>
        </w:rPr>
        <w:t xml:space="preserve">Протокол заседания от «_____» __________________ 20 ___ г. № </w:t>
      </w:r>
      <w:r w:rsidRPr="00AE3C0E">
        <w:rPr>
          <w:sz w:val="28"/>
          <w:szCs w:val="28"/>
          <w:u w:val="single"/>
        </w:rPr>
        <w:tab/>
      </w:r>
    </w:p>
    <w:p w:rsidR="00423D6D" w:rsidRPr="00AE3C0E" w:rsidRDefault="00423D6D" w:rsidP="00423D6D">
      <w:pPr>
        <w:rPr>
          <w:sz w:val="28"/>
          <w:szCs w:val="28"/>
        </w:rPr>
      </w:pPr>
    </w:p>
    <w:p w:rsidR="00423D6D" w:rsidRPr="00AE3C0E" w:rsidRDefault="00423D6D" w:rsidP="00423D6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93345</wp:posOffset>
            </wp:positionV>
            <wp:extent cx="1586865" cy="586105"/>
            <wp:effectExtent l="0" t="0" r="0" b="4445"/>
            <wp:wrapNone/>
            <wp:docPr id="89" name="Рисунок 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D6D" w:rsidRPr="00AE3C0E" w:rsidRDefault="00423D6D" w:rsidP="00423D6D">
      <w:pPr>
        <w:tabs>
          <w:tab w:val="left" w:pos="7513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25735F">
        <w:rPr>
          <w:rFonts w:eastAsia="Times New Roman"/>
          <w:sz w:val="28"/>
          <w:szCs w:val="28"/>
          <w:lang w:eastAsia="ru-RU"/>
        </w:rPr>
        <w:t>Л.В. Абдалина</w:t>
      </w:r>
    </w:p>
    <w:p w:rsidR="00423D6D" w:rsidRPr="00AE3C0E" w:rsidRDefault="00423D6D" w:rsidP="00423D6D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23D6D" w:rsidRPr="00AE3C0E" w:rsidRDefault="00423D6D" w:rsidP="00423D6D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23D6D" w:rsidRPr="00AE3C0E" w:rsidRDefault="00423D6D" w:rsidP="00423D6D">
      <w:pPr>
        <w:jc w:val="both"/>
        <w:rPr>
          <w:rFonts w:eastAsia="Times New Roman"/>
          <w:sz w:val="28"/>
          <w:szCs w:val="28"/>
          <w:lang w:eastAsia="ru-RU"/>
        </w:rPr>
      </w:pPr>
      <w:r w:rsidRPr="00AE3C0E">
        <w:rPr>
          <w:rFonts w:eastAsia="Times New Roman"/>
          <w:sz w:val="28"/>
          <w:szCs w:val="28"/>
          <w:lang w:eastAsia="ru-RU"/>
        </w:rPr>
        <w:t>Разработчики:</w:t>
      </w:r>
    </w:p>
    <w:p w:rsidR="00423D6D" w:rsidRPr="00AE3C0E" w:rsidRDefault="00423D6D" w:rsidP="00423D6D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31750</wp:posOffset>
            </wp:positionV>
            <wp:extent cx="1708150" cy="434975"/>
            <wp:effectExtent l="0" t="0" r="6350" b="3175"/>
            <wp:wrapNone/>
            <wp:docPr id="90" name="Рисунок 5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D6D" w:rsidRPr="009C1760" w:rsidRDefault="00423D6D" w:rsidP="00423D6D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  <w:r w:rsidRPr="009C1760">
        <w:rPr>
          <w:rFonts w:eastAsia="Times New Roman"/>
          <w:bCs/>
          <w:sz w:val="28"/>
          <w:szCs w:val="28"/>
          <w:lang w:eastAsia="ru-RU"/>
        </w:rPr>
        <w:t xml:space="preserve">Доцент                                                                                                А.А. </w:t>
      </w:r>
      <w:proofErr w:type="spellStart"/>
      <w:r w:rsidRPr="009C1760">
        <w:rPr>
          <w:rFonts w:eastAsia="Times New Roman"/>
          <w:bCs/>
          <w:sz w:val="28"/>
          <w:szCs w:val="28"/>
          <w:lang w:eastAsia="ru-RU"/>
        </w:rPr>
        <w:t>Жигулин</w:t>
      </w:r>
      <w:proofErr w:type="spellEnd"/>
    </w:p>
    <w:p w:rsidR="00407266" w:rsidRPr="00AE3C0E" w:rsidRDefault="00407266" w:rsidP="00407266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p w:rsidR="00407266" w:rsidRDefault="00407266" w:rsidP="00407266">
      <w:pPr>
        <w:tabs>
          <w:tab w:val="center" w:pos="0"/>
          <w:tab w:val="left" w:pos="4860"/>
          <w:tab w:val="left" w:pos="95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0" w:name="_Toc385491869"/>
      <w:bookmarkStart w:id="1" w:name="_Toc385433580"/>
    </w:p>
    <w:p w:rsidR="00407266" w:rsidRDefault="00407266" w:rsidP="0040726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1. Практические</w:t>
      </w:r>
      <w:r w:rsidR="00B269E2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занятия по дисциплине </w:t>
      </w:r>
      <w:r w:rsidRPr="00D14479">
        <w:rPr>
          <w:rFonts w:eastAsia="Times New Roman"/>
          <w:b/>
          <w:sz w:val="28"/>
          <w:szCs w:val="28"/>
          <w:lang w:eastAsia="ru-RU"/>
        </w:rPr>
        <w:t>(модулю)</w:t>
      </w:r>
    </w:p>
    <w:p w:rsidR="00407266" w:rsidRPr="00407266" w:rsidRDefault="00407266" w:rsidP="00DA4D4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caps/>
          <w:sz w:val="28"/>
          <w:szCs w:val="28"/>
          <w:lang w:eastAsia="ru-RU"/>
        </w:rPr>
      </w:pPr>
    </w:p>
    <w:p w:rsidR="00B269E2" w:rsidRDefault="00B269E2" w:rsidP="00213607">
      <w:pPr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Очная форма обучения</w:t>
      </w:r>
    </w:p>
    <w:p w:rsidR="00B269E2" w:rsidRDefault="00B269E2" w:rsidP="00213607">
      <w:pPr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13607" w:rsidRPr="00213607" w:rsidRDefault="002729D4" w:rsidP="00213607">
      <w:pPr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Тема </w:t>
      </w:r>
      <w:r w:rsidR="00213607" w:rsidRPr="00213607">
        <w:rPr>
          <w:rFonts w:eastAsia="Times New Roman"/>
          <w:bCs/>
          <w:sz w:val="28"/>
          <w:szCs w:val="28"/>
          <w:lang w:eastAsia="ru-RU"/>
        </w:rPr>
        <w:t xml:space="preserve">1. </w:t>
      </w:r>
      <w:r w:rsidR="00213607" w:rsidRPr="00213607">
        <w:rPr>
          <w:rFonts w:eastAsia="Times New Roman"/>
          <w:sz w:val="28"/>
          <w:szCs w:val="28"/>
          <w:lang w:eastAsia="ru-RU"/>
        </w:rPr>
        <w:t>Основные понятия психологии менеджмента</w:t>
      </w:r>
      <w:r w:rsidR="00213607" w:rsidRPr="00213607">
        <w:rPr>
          <w:rFonts w:eastAsia="Times New Roman"/>
          <w:bCs/>
          <w:sz w:val="28"/>
          <w:szCs w:val="28"/>
          <w:lang w:eastAsia="ru-RU"/>
        </w:rPr>
        <w:t xml:space="preserve"> – 2 часа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Главная задача  -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эффективной организации работы подчиненных - налаживании коммуникаций, координировании и 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Основные понятия психологии 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1.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Роль современного образования в подготовке менеджеров.</w:t>
      </w:r>
    </w:p>
    <w:p w:rsid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2. Профессиональное мастерство менеджера. </w:t>
      </w:r>
    </w:p>
    <w:p w:rsid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Функции менеджера. </w:t>
      </w:r>
    </w:p>
    <w:p w:rsid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213607" w:rsidRPr="00213607" w:rsidRDefault="00213607" w:rsidP="00213607">
      <w:pPr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1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. Основные понятия психологии менеджмента</w:t>
      </w:r>
    </w:p>
    <w:p w:rsidR="00213607" w:rsidRPr="00213607" w:rsidRDefault="00213607" w:rsidP="00213607">
      <w:pPr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2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. Системный подход к современной организации</w:t>
      </w:r>
    </w:p>
    <w:p w:rsidR="00213607" w:rsidRPr="00213607" w:rsidRDefault="00213607" w:rsidP="00213607">
      <w:pPr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3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. Саморазвивающаяся организация</w:t>
      </w:r>
    </w:p>
    <w:p w:rsidR="00213607" w:rsidRPr="00213607" w:rsidRDefault="00213607" w:rsidP="00213607">
      <w:pPr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4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. Уровни компетенций при обучении персонала</w:t>
      </w:r>
    </w:p>
    <w:p w:rsidR="00213607" w:rsidRPr="00213607" w:rsidRDefault="00213607" w:rsidP="0021360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13607" w:rsidRP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2. </w:t>
      </w:r>
      <w:r w:rsidRPr="00213607">
        <w:rPr>
          <w:rFonts w:eastAsia="Times New Roman"/>
          <w:sz w:val="28"/>
          <w:szCs w:val="28"/>
          <w:lang w:eastAsia="ru-RU"/>
        </w:rPr>
        <w:t xml:space="preserve"> Эволюция менеджмента: Этапы и научные школы.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Теории европейского менеджмента – 2 часа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Френка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(1868-1924) и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Лилиан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(1878-1972)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Джил-брет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Джилбрет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. Школа «человеческих отношений» - выдающийся немецкий психолог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Гуго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Мюистерберг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.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Анри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Файоля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Фредериком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Уинслоу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Тейлором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13607" w:rsidRP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1. Теории американского менеджмента. </w:t>
      </w:r>
    </w:p>
    <w:p w:rsidR="00213607" w:rsidRP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213607" w:rsidRP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Приемов интенсификации ведения хозяйства 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(1864-1920). </w:t>
      </w:r>
    </w:p>
    <w:p w:rsidR="00213607" w:rsidRP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4.  Классические труды крупного инженера, ученого и предпринимателя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Анри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Файоля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</w:t>
      </w:r>
    </w:p>
    <w:p w:rsid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5. Школа «научного управления».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Фредериком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Уинслоу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Тейлором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Темы докладов и научных сообщений</w:t>
      </w:r>
      <w:r w:rsidR="00991AFA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аботах</w:t>
      </w:r>
      <w:proofErr w:type="gram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американских исследователей — супругов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Френка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(1868-1924) и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Лилиан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(1878-1972) </w:t>
      </w:r>
      <w:proofErr w:type="spellStart"/>
      <w:r>
        <w:rPr>
          <w:rFonts w:eastAsia="Times New Roman"/>
          <w:iCs/>
          <w:color w:val="000000"/>
          <w:sz w:val="28"/>
          <w:szCs w:val="28"/>
          <w:lang w:eastAsia="ru-RU"/>
        </w:rPr>
        <w:t>Джил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брет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Джилбрет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991AFA" w:rsidRDefault="00991AFA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="00213607" w:rsidRPr="00213607">
        <w:rPr>
          <w:rFonts w:eastAsia="Times New Roman"/>
          <w:color w:val="000000"/>
          <w:sz w:val="28"/>
          <w:szCs w:val="28"/>
          <w:lang w:eastAsia="ru-RU"/>
        </w:rPr>
        <w:t xml:space="preserve">Школа «человеческих отношений» </w:t>
      </w:r>
      <w:proofErr w:type="spellStart"/>
      <w:r w:rsidR="00213607" w:rsidRPr="00213607">
        <w:rPr>
          <w:rFonts w:eastAsia="Times New Roman"/>
          <w:iCs/>
          <w:color w:val="000000"/>
          <w:sz w:val="28"/>
          <w:szCs w:val="28"/>
          <w:lang w:eastAsia="ru-RU"/>
        </w:rPr>
        <w:t>Гуго</w:t>
      </w:r>
      <w:proofErr w:type="spellEnd"/>
      <w:r w:rsidR="00213607"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13607" w:rsidRPr="00213607">
        <w:rPr>
          <w:rFonts w:eastAsia="Times New Roman"/>
          <w:iCs/>
          <w:color w:val="000000"/>
          <w:sz w:val="28"/>
          <w:szCs w:val="28"/>
          <w:lang w:eastAsia="ru-RU"/>
        </w:rPr>
        <w:t>Мюистерберг</w:t>
      </w:r>
      <w:proofErr w:type="spellEnd"/>
      <w:r w:rsidR="00213607" w:rsidRPr="00213607">
        <w:rPr>
          <w:rFonts w:eastAsia="Times New Roman"/>
          <w:iCs/>
          <w:color w:val="000000"/>
          <w:sz w:val="28"/>
          <w:szCs w:val="28"/>
          <w:lang w:eastAsia="ru-RU"/>
        </w:rPr>
        <w:t>.</w:t>
      </w:r>
    </w:p>
    <w:p w:rsidR="00991AFA" w:rsidRDefault="00991AFA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3.</w:t>
      </w:r>
      <w:r w:rsidR="00213607" w:rsidRPr="00213607">
        <w:rPr>
          <w:rFonts w:eastAsia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</w:t>
      </w:r>
    </w:p>
    <w:p w:rsidR="00991AFA" w:rsidRDefault="00991AFA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 w:rsidR="00213607" w:rsidRPr="00213607">
        <w:rPr>
          <w:rFonts w:eastAsia="Times New Roman"/>
          <w:color w:val="000000"/>
          <w:sz w:val="28"/>
          <w:szCs w:val="28"/>
          <w:lang w:eastAsia="ru-RU"/>
        </w:rPr>
        <w:t xml:space="preserve">Практика японского менеджмента. </w:t>
      </w:r>
    </w:p>
    <w:p w:rsidR="00213607" w:rsidRPr="00213607" w:rsidRDefault="00991AFA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 w:rsidR="00213607" w:rsidRPr="00213607">
        <w:rPr>
          <w:rFonts w:eastAsia="Times New Roman"/>
          <w:color w:val="000000"/>
          <w:sz w:val="28"/>
          <w:szCs w:val="28"/>
          <w:lang w:eastAsia="ru-RU"/>
        </w:rPr>
        <w:t xml:space="preserve">Управленческая мысль в России. </w:t>
      </w:r>
    </w:p>
    <w:p w:rsidR="00213607" w:rsidRPr="00213607" w:rsidRDefault="00213607" w:rsidP="0021360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3. </w:t>
      </w:r>
      <w:r w:rsidRPr="00213607">
        <w:rPr>
          <w:rFonts w:eastAsia="Times New Roman"/>
          <w:sz w:val="28"/>
          <w:szCs w:val="28"/>
          <w:lang w:eastAsia="ru-RU"/>
        </w:rPr>
        <w:t>Мотивация персонала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– 2 часа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Мотивационный механизм и его элементы. Обзор зарубежных подходов к мотивации (Тейлор,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Маслоу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др.). Правила мотивации, правила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демотивации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>. Кризис бюрократии; кризис синергии. Возможности и ограничения в мотивации персонала.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</w:t>
      </w:r>
      <w:proofErr w:type="spellStart"/>
      <w:r w:rsidRPr="00213607">
        <w:rPr>
          <w:rFonts w:eastAsia="Times New Roman"/>
          <w:bCs/>
          <w:sz w:val="28"/>
          <w:szCs w:val="28"/>
          <w:lang w:eastAsia="ru-RU"/>
        </w:rPr>
        <w:t>тренингового</w:t>
      </w:r>
      <w:proofErr w:type="spellEnd"/>
      <w:r w:rsidRPr="00213607">
        <w:rPr>
          <w:rFonts w:eastAsia="Times New Roman"/>
          <w:bCs/>
          <w:sz w:val="28"/>
          <w:szCs w:val="28"/>
          <w:lang w:eastAsia="ru-RU"/>
        </w:rPr>
        <w:t xml:space="preserve"> метода в мотивации сотрудников современной организации.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1. Правила мотивации правила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демотивации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Кризис бюрократии; кризис синергии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3. Возможности и ограничения в мотивации персонала.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991AFA" w:rsidRPr="00213607" w:rsidRDefault="00991AFA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  <w:lang w:eastAsia="ru-RU"/>
        </w:rPr>
        <w:t>Занятия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а интерактивной форме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Практические аспекты </w:t>
      </w:r>
      <w:proofErr w:type="spellStart"/>
      <w:r w:rsidRPr="00213607">
        <w:rPr>
          <w:rFonts w:eastAsia="Times New Roman"/>
          <w:bCs/>
          <w:sz w:val="28"/>
          <w:szCs w:val="28"/>
          <w:lang w:eastAsia="ru-RU"/>
        </w:rPr>
        <w:t>тренингового</w:t>
      </w:r>
      <w:proofErr w:type="spellEnd"/>
      <w:r w:rsidRPr="00213607">
        <w:rPr>
          <w:rFonts w:eastAsia="Times New Roman"/>
          <w:bCs/>
          <w:sz w:val="28"/>
          <w:szCs w:val="28"/>
          <w:lang w:eastAsia="ru-RU"/>
        </w:rPr>
        <w:t xml:space="preserve"> метода в мотивации сотрудников современной организации.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4.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>Управленческие философия и стратегии организации – 4 часа</w:t>
      </w:r>
      <w:r w:rsidRPr="00213607">
        <w:rPr>
          <w:rFonts w:eastAsia="Times New Roman"/>
          <w:sz w:val="28"/>
          <w:szCs w:val="28"/>
          <w:lang w:eastAsia="ru-RU"/>
        </w:rPr>
        <w:t xml:space="preserve"> </w:t>
      </w:r>
    </w:p>
    <w:p w:rsidR="00213607" w:rsidRPr="00213607" w:rsidRDefault="00213607" w:rsidP="00213607">
      <w:pPr>
        <w:shd w:val="clear" w:color="auto" w:fill="FFFFFF"/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Организационное развитие, самодиагностика,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недирективное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консультирование, саморазвивающаяся организа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резиденциальный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семинар, позитивное консультирование.</w:t>
      </w:r>
      <w:proofErr w:type="gram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sym w:font="Symbol" w:char="00BE"/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Pr="00213607">
        <w:rPr>
          <w:rFonts w:eastAsia="Times New Roman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в </w:t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Pr="00213607">
        <w:rPr>
          <w:rFonts w:eastAsia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Консультирование сотрудников организации с применением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гештальт-терапевтических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техник.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Сопротивление изменениям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3. Саморазвивающаяся организация</w:t>
      </w:r>
    </w:p>
    <w:p w:rsid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lastRenderedPageBreak/>
        <w:t xml:space="preserve">4. Консультирование сотрудников организации с применением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гештальт-терапевтических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техник</w:t>
      </w:r>
    </w:p>
    <w:p w:rsidR="00991AFA" w:rsidRDefault="00991AFA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Темы докладов и научных сообщений</w:t>
      </w:r>
    </w:p>
    <w:p w:rsidR="00991AFA" w:rsidRDefault="00991AFA" w:rsidP="00991AFA">
      <w:pPr>
        <w:shd w:val="clear" w:color="auto" w:fill="FFFFFF"/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 П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роцессное консультирование, «каскадное» обучение,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резиденциальный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семинар, позитивное консультирование.</w:t>
      </w:r>
    </w:p>
    <w:p w:rsidR="00991AFA" w:rsidRDefault="00991AFA" w:rsidP="00991AFA">
      <w:pPr>
        <w:shd w:val="clear" w:color="auto" w:fill="FFFFFF"/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sym w:font="Symbol" w:char="00BE"/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Pr="00213607">
        <w:rPr>
          <w:rFonts w:eastAsia="Times New Roman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в </w:t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>организации.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13607" w:rsidRPr="00213607" w:rsidRDefault="00213607" w:rsidP="00213607">
      <w:pPr>
        <w:tabs>
          <w:tab w:val="num" w:pos="720"/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5.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– 4 часа </w:t>
      </w:r>
    </w:p>
    <w:p w:rsidR="00213607" w:rsidRPr="00213607" w:rsidRDefault="00213607" w:rsidP="00213607">
      <w:pPr>
        <w:tabs>
          <w:tab w:val="num" w:pos="720"/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Понятие и роль организации </w:t>
      </w:r>
      <w:proofErr w:type="gramStart"/>
      <w:r w:rsidRPr="00213607">
        <w:rPr>
          <w:rFonts w:eastAsia="Times New Roman"/>
          <w:spacing w:val="-4"/>
          <w:sz w:val="28"/>
          <w:szCs w:val="28"/>
          <w:lang w:eastAsia="ru-RU"/>
        </w:rPr>
        <w:t>в</w:t>
      </w:r>
      <w:proofErr w:type="gramEnd"/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классификация организаций. Организация – открытая система.</w:t>
      </w:r>
      <w:r w:rsidRPr="00213607">
        <w:rPr>
          <w:rFonts w:eastAsia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Занятие в интерактивной форме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Занятие с элементами тренинга. Системный подход. Законы системы (вертикальная и горизонтальная иерархия, коалиции)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6.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>Тренинг в менеджменте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– 4 часа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Pr="00213607">
        <w:rPr>
          <w:rFonts w:eastAsia="Times New Roman"/>
          <w:sz w:val="28"/>
          <w:szCs w:val="28"/>
          <w:lang w:eastAsia="ru-RU"/>
        </w:rPr>
        <w:t xml:space="preserve"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Самопринятие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принятие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другого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>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numPr>
          <w:ilvl w:val="0"/>
          <w:numId w:val="10"/>
        </w:numPr>
        <w:tabs>
          <w:tab w:val="left" w:pos="851"/>
          <w:tab w:val="left" w:pos="1560"/>
        </w:tabs>
        <w:suppressAutoHyphens w:val="0"/>
        <w:ind w:left="0"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Цели тренинга в организации.</w:t>
      </w:r>
    </w:p>
    <w:p w:rsidR="00213607" w:rsidRPr="00213607" w:rsidRDefault="00213607" w:rsidP="00213607">
      <w:pPr>
        <w:numPr>
          <w:ilvl w:val="0"/>
          <w:numId w:val="10"/>
        </w:numPr>
        <w:tabs>
          <w:tab w:val="left" w:pos="851"/>
          <w:tab w:val="left" w:pos="1560"/>
        </w:tabs>
        <w:suppressAutoHyphens w:val="0"/>
        <w:ind w:left="0"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Удовлетворение текущих потребностей организации с помощью тренингов в рабочей ситуации. </w:t>
      </w:r>
    </w:p>
    <w:p w:rsidR="00213607" w:rsidRPr="00213607" w:rsidRDefault="00213607" w:rsidP="00213607">
      <w:pPr>
        <w:numPr>
          <w:ilvl w:val="0"/>
          <w:numId w:val="10"/>
        </w:numPr>
        <w:tabs>
          <w:tab w:val="left" w:pos="851"/>
          <w:tab w:val="left" w:pos="1560"/>
        </w:tabs>
        <w:suppressAutoHyphens w:val="0"/>
        <w:ind w:left="0"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Текущие и будущие потребности организации».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4. Личность менеджера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5. Психология успеха</w:t>
      </w:r>
    </w:p>
    <w:p w:rsid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6.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Самопринятие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принятие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другого</w:t>
      </w:r>
      <w:proofErr w:type="gramEnd"/>
      <w:r w:rsidR="00991AFA">
        <w:rPr>
          <w:rFonts w:eastAsia="Times New Roman"/>
          <w:sz w:val="28"/>
          <w:szCs w:val="28"/>
          <w:lang w:eastAsia="ru-RU"/>
        </w:rPr>
        <w:t>.</w:t>
      </w:r>
    </w:p>
    <w:p w:rsidR="00991AFA" w:rsidRDefault="00991AFA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Занятия в интерактивной форме</w:t>
      </w:r>
    </w:p>
    <w:p w:rsidR="00991AFA" w:rsidRPr="00213607" w:rsidRDefault="00991AFA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Занятия с элементами тренинга направленные на развитие </w:t>
      </w:r>
      <w:proofErr w:type="spellStart"/>
      <w:r>
        <w:rPr>
          <w:rFonts w:eastAsia="Times New Roman"/>
          <w:sz w:val="28"/>
          <w:szCs w:val="28"/>
          <w:lang w:eastAsia="ru-RU"/>
        </w:rPr>
        <w:t>ассертивных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качеств личности.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7.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>Отбор персонала в организации – 4 часа</w:t>
      </w:r>
    </w:p>
    <w:p w:rsidR="00213607" w:rsidRPr="00213607" w:rsidRDefault="00213607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ситуационное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</w:t>
      </w:r>
      <w:r w:rsidRPr="00213607">
        <w:rPr>
          <w:rFonts w:eastAsia="Times New Roman"/>
          <w:sz w:val="28"/>
          <w:szCs w:val="28"/>
          <w:lang w:eastAsia="ru-RU"/>
        </w:rPr>
        <w:lastRenderedPageBreak/>
        <w:t>техник и приемов работы с кадрами. Адаптация нового сотрудника, введение в должность.</w:t>
      </w:r>
    </w:p>
    <w:p w:rsidR="00213607" w:rsidRPr="00213607" w:rsidRDefault="00213607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213607" w:rsidRPr="00213607" w:rsidRDefault="00213607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213607" w:rsidRPr="00213607" w:rsidRDefault="00213607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213607" w:rsidRPr="00213607" w:rsidRDefault="00213607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4. Освоение техник и приемов работы с кадрами</w:t>
      </w:r>
      <w:r w:rsidR="00991AFA">
        <w:rPr>
          <w:rFonts w:eastAsia="Times New Roman"/>
          <w:sz w:val="28"/>
          <w:szCs w:val="28"/>
          <w:lang w:eastAsia="ru-RU"/>
        </w:rPr>
        <w:t>.</w:t>
      </w:r>
    </w:p>
    <w:p w:rsidR="00213607" w:rsidRDefault="00213607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5. Адаптация нового сотрудника, введение в должность</w:t>
      </w:r>
      <w:r w:rsidR="00991AFA">
        <w:rPr>
          <w:rFonts w:eastAsia="Times New Roman"/>
          <w:sz w:val="28"/>
          <w:szCs w:val="28"/>
          <w:lang w:eastAsia="ru-RU"/>
        </w:rPr>
        <w:t>.</w:t>
      </w:r>
    </w:p>
    <w:p w:rsidR="00991AFA" w:rsidRDefault="00991AFA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Темы докладов и научных сообщений</w:t>
      </w:r>
    </w:p>
    <w:p w:rsidR="00991AFA" w:rsidRDefault="00991AFA" w:rsidP="00991AFA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213607">
        <w:rPr>
          <w:rFonts w:eastAsia="Times New Roman"/>
          <w:sz w:val="28"/>
          <w:szCs w:val="28"/>
          <w:lang w:eastAsia="ru-RU"/>
        </w:rPr>
        <w:t xml:space="preserve">Анализ резюме, автобиография. </w:t>
      </w:r>
    </w:p>
    <w:p w:rsidR="00991AFA" w:rsidRDefault="00991AFA" w:rsidP="00991AFA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213607">
        <w:rPr>
          <w:rFonts w:eastAsia="Times New Roman"/>
          <w:sz w:val="28"/>
          <w:szCs w:val="28"/>
          <w:lang w:eastAsia="ru-RU"/>
        </w:rPr>
        <w:t xml:space="preserve">Анкеты и их разновидности, характеристики, рекомендательные письма. Методы проверки предоставленных документов. </w:t>
      </w:r>
    </w:p>
    <w:p w:rsidR="00991AFA" w:rsidRDefault="00991AFA" w:rsidP="00991AFA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213607">
        <w:rPr>
          <w:rFonts w:eastAsia="Times New Roman"/>
          <w:sz w:val="28"/>
          <w:szCs w:val="28"/>
          <w:lang w:eastAsia="ru-RU"/>
        </w:rPr>
        <w:t xml:space="preserve">Этапы проведения интервью. Виды собеседований –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ситуационное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, проективное, провокационное. Кадровое собеседование. </w:t>
      </w:r>
    </w:p>
    <w:p w:rsidR="00991AFA" w:rsidRPr="00213607" w:rsidRDefault="00991AFA" w:rsidP="00991AFA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213607">
        <w:rPr>
          <w:rFonts w:eastAsia="Times New Roman"/>
          <w:sz w:val="28"/>
          <w:szCs w:val="28"/>
          <w:lang w:eastAsia="ru-RU"/>
        </w:rPr>
        <w:t xml:space="preserve">Понятие и задачи кадрового собеседования. Принципы собеседования. </w:t>
      </w:r>
    </w:p>
    <w:p w:rsidR="00213607" w:rsidRPr="00213607" w:rsidRDefault="00213607" w:rsidP="0021360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Тема 8.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– 4 часа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sz w:val="28"/>
          <w:szCs w:val="28"/>
          <w:lang w:eastAsia="ru-RU"/>
        </w:rPr>
        <w:t>Смысловое содержание проф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.д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Источники стресса, индивидуальные и организационные факторы. Анализ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высказываний представителей разных специальностей системы образования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>. Анализ собственных источников негативных переживаний, выявление ресурсов проф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.д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еятельности. 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3. Техника безопасности: использование способов эмоциональной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саморегуляции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восстановления себя.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5. Анализ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высказываний представителей разных специальностей системы образования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>.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6.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sz w:val="28"/>
          <w:szCs w:val="28"/>
          <w:lang w:eastAsia="ru-RU"/>
        </w:rPr>
        <w:t>Анализ собственных источников негативных переживаний, выявление ресурсов проф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.д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еятельности. 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7. Выполнение практических упражнений.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 Занятия в интерактивной форме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213607">
        <w:rPr>
          <w:rFonts w:eastAsia="Times New Roman"/>
          <w:sz w:val="28"/>
          <w:szCs w:val="28"/>
          <w:lang w:eastAsia="ru-RU"/>
        </w:rPr>
        <w:t>Экспресс-исследования</w:t>
      </w:r>
      <w:proofErr w:type="spellEnd"/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 с помощью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опросника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Бойко В.В. Удовлетворение профессиональной деятельностью (мини-дискуссия). </w:t>
      </w:r>
      <w:r w:rsidRPr="00213607">
        <w:rPr>
          <w:rFonts w:eastAsia="Times New Roman"/>
          <w:sz w:val="28"/>
          <w:szCs w:val="28"/>
          <w:lang w:eastAsia="ru-RU"/>
        </w:rPr>
        <w:lastRenderedPageBreak/>
        <w:t xml:space="preserve">Техника безопасности: использование способов эмоциональной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саморегуляции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восстановления себя.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9.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13607">
        <w:rPr>
          <w:rFonts w:eastAsia="Times New Roman"/>
          <w:spacing w:val="-4"/>
          <w:sz w:val="28"/>
          <w:szCs w:val="28"/>
          <w:lang w:eastAsia="ru-RU"/>
        </w:rPr>
        <w:t>Гендерные</w:t>
      </w:r>
      <w:proofErr w:type="spellEnd"/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аспекты менеджмента – 4 часа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Pr="00213607">
        <w:rPr>
          <w:rFonts w:eastAsia="Times New Roman"/>
          <w:sz w:val="28"/>
          <w:szCs w:val="28"/>
          <w:lang w:eastAsia="ru-RU"/>
        </w:rPr>
        <w:t xml:space="preserve"> Совпадение и несовпадение авт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гетеростереотипов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мужчин и женщин. А.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Ш</w:t>
      </w:r>
      <w:r w:rsidR="00155877">
        <w:rPr>
          <w:rFonts w:eastAsia="Times New Roman"/>
          <w:sz w:val="28"/>
          <w:szCs w:val="28"/>
          <w:lang w:eastAsia="ru-RU"/>
        </w:rPr>
        <w:t>опенгауер</w:t>
      </w:r>
      <w:proofErr w:type="spellEnd"/>
      <w:r w:rsidR="00155877">
        <w:rPr>
          <w:rFonts w:eastAsia="Times New Roman"/>
          <w:sz w:val="28"/>
          <w:szCs w:val="28"/>
          <w:lang w:eastAsia="ru-RU"/>
        </w:rPr>
        <w:t xml:space="preserve"> - Психические процессы</w:t>
      </w:r>
      <w:r w:rsidRPr="00213607">
        <w:rPr>
          <w:rFonts w:eastAsia="Times New Roman"/>
          <w:sz w:val="28"/>
          <w:szCs w:val="28"/>
          <w:lang w:eastAsia="ru-RU"/>
        </w:rPr>
        <w:t xml:space="preserve"> у мужчин и женщин: конкретность и абстрактность.  Нормы справедливости и равенства у мужчин и женщин. Теории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гендерной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социализации,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гендерных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различий. Понятие «феминизм».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Гендерный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1. Теории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гендерной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социализации,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гендерных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различий,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Понятие «феминизм»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Гендерный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аспект коммуникативного поведения мужского и женского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4. Способы добиться расположения мужчин</w:t>
      </w:r>
    </w:p>
    <w:p w:rsid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5. Способы добиться расположения женщин</w:t>
      </w:r>
    </w:p>
    <w:p w:rsidR="00155877" w:rsidRDefault="0015587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Темы докладов и научных сообщений</w:t>
      </w:r>
    </w:p>
    <w:p w:rsidR="0015587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1. </w:t>
      </w:r>
      <w:r w:rsidRPr="00213607">
        <w:rPr>
          <w:rFonts w:eastAsia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Pr="00213607">
        <w:rPr>
          <w:rFonts w:eastAsia="Times New Roman"/>
          <w:sz w:val="28"/>
          <w:szCs w:val="28"/>
          <w:lang w:eastAsia="ru-RU"/>
        </w:rPr>
        <w:t xml:space="preserve"> </w:t>
      </w:r>
    </w:p>
    <w:p w:rsidR="0015587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213607">
        <w:rPr>
          <w:rFonts w:eastAsia="Times New Roman"/>
          <w:sz w:val="28"/>
          <w:szCs w:val="28"/>
          <w:lang w:eastAsia="ru-RU"/>
        </w:rPr>
        <w:t>Совпадение и несовпадение авт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гетеростереотипов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мужчин и женщин. 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213607">
        <w:rPr>
          <w:rFonts w:eastAsia="Times New Roman"/>
          <w:sz w:val="28"/>
          <w:szCs w:val="28"/>
          <w:lang w:eastAsia="ru-RU"/>
        </w:rPr>
        <w:t xml:space="preserve">А.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Ш</w:t>
      </w:r>
      <w:r>
        <w:rPr>
          <w:rFonts w:eastAsia="Times New Roman"/>
          <w:sz w:val="28"/>
          <w:szCs w:val="28"/>
          <w:lang w:eastAsia="ru-RU"/>
        </w:rPr>
        <w:t>опенгауер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Психические процессы</w:t>
      </w:r>
      <w:r w:rsidRPr="00213607">
        <w:rPr>
          <w:rFonts w:eastAsia="Times New Roman"/>
          <w:sz w:val="28"/>
          <w:szCs w:val="28"/>
          <w:lang w:eastAsia="ru-RU"/>
        </w:rPr>
        <w:t xml:space="preserve"> у мужчин и женщин: конкретность и абстрактность.  Нормы справедливости и равенства у мужчин и женщин. </w:t>
      </w:r>
    </w:p>
    <w:p w:rsidR="00213607" w:rsidRPr="00213607" w:rsidRDefault="00213607" w:rsidP="0021360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213607" w:rsidRPr="00213607" w:rsidRDefault="00213607" w:rsidP="00213607">
      <w:pPr>
        <w:tabs>
          <w:tab w:val="left" w:pos="993"/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10.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>Менеджмент и конфликты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– 4 часа</w:t>
      </w:r>
    </w:p>
    <w:p w:rsidR="00213607" w:rsidRPr="00213607" w:rsidRDefault="00213607" w:rsidP="0021360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Понятие конфликта. Объективные и субъективные причины конфликта. Причины конфликта. Негативные последствия конфликта. Положительные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Килменна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>. Основные стили поведения менеджеров в конфликтных ситуациях.</w:t>
      </w:r>
    </w:p>
    <w:p w:rsidR="00213607" w:rsidRPr="00213607" w:rsidRDefault="00213607" w:rsidP="0021360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213607" w:rsidRPr="00213607" w:rsidRDefault="00213607" w:rsidP="0021360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1. Стратегии преодоления конфликтов.</w:t>
      </w:r>
    </w:p>
    <w:p w:rsidR="00213607" w:rsidRPr="00213607" w:rsidRDefault="00213607" w:rsidP="0021360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2. Классификация стратегий поведения в конфликте Томаса 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Килменна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</w:t>
      </w:r>
    </w:p>
    <w:p w:rsidR="00213607" w:rsidRPr="00213607" w:rsidRDefault="00213607" w:rsidP="0021360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213607" w:rsidRPr="00213607" w:rsidRDefault="00213607" w:rsidP="00213607">
      <w:pPr>
        <w:widowControl w:val="0"/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Занятие в интерактивной форме</w:t>
      </w:r>
    </w:p>
    <w:p w:rsidR="00213607" w:rsidRPr="00213607" w:rsidRDefault="00213607" w:rsidP="00213607">
      <w:pPr>
        <w:widowControl w:val="0"/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213607" w:rsidRPr="00213607" w:rsidRDefault="00213607" w:rsidP="00213607">
      <w:pPr>
        <w:widowControl w:val="0"/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Упражнение на умение слушать.</w:t>
      </w:r>
    </w:p>
    <w:p w:rsidR="00423D6D" w:rsidRDefault="00423D6D" w:rsidP="0021360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13607" w:rsidRPr="00213607" w:rsidRDefault="00213607" w:rsidP="0021360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lastRenderedPageBreak/>
        <w:t>Практические занятия по дисциплине заочная форма обучения</w:t>
      </w:r>
    </w:p>
    <w:p w:rsidR="00213607" w:rsidRPr="00213607" w:rsidRDefault="00213607" w:rsidP="00213607">
      <w:pPr>
        <w:widowControl w:val="0"/>
        <w:tabs>
          <w:tab w:val="num" w:pos="540"/>
        </w:tabs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caps/>
          <w:sz w:val="28"/>
          <w:szCs w:val="28"/>
          <w:lang w:eastAsia="ru-RU"/>
        </w:rPr>
      </w:pPr>
    </w:p>
    <w:p w:rsidR="00155877" w:rsidRPr="00213607" w:rsidRDefault="00155877" w:rsidP="00155877">
      <w:pPr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№1. </w:t>
      </w:r>
      <w:r w:rsidRPr="00213607">
        <w:rPr>
          <w:rFonts w:eastAsia="Times New Roman"/>
          <w:sz w:val="28"/>
          <w:szCs w:val="28"/>
          <w:lang w:eastAsia="ru-RU"/>
        </w:rPr>
        <w:t>Основные понятия психологии менеджмента</w:t>
      </w:r>
      <w:r w:rsidR="000C387C">
        <w:rPr>
          <w:rFonts w:eastAsia="Times New Roman"/>
          <w:bCs/>
          <w:sz w:val="28"/>
          <w:szCs w:val="28"/>
          <w:lang w:eastAsia="ru-RU"/>
        </w:rPr>
        <w:t xml:space="preserve"> – 1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часа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Главная задача  -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эффективной организации работы подчиненных - налаживании коммуникаций, координировании и 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Основные понятия психологии 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1.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Роль современного образования в подготовке менеджеров.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2. Профессиональное мастерство менеджера. 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Функции менеджера. 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155877" w:rsidRPr="00213607" w:rsidRDefault="00155877" w:rsidP="00155877">
      <w:pPr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1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. Основные понятия психологии менеджмента</w:t>
      </w:r>
    </w:p>
    <w:p w:rsidR="00155877" w:rsidRPr="00213607" w:rsidRDefault="00155877" w:rsidP="00155877">
      <w:pPr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2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. Системный подход к современной организации</w:t>
      </w:r>
    </w:p>
    <w:p w:rsidR="00155877" w:rsidRPr="00213607" w:rsidRDefault="00155877" w:rsidP="00155877">
      <w:pPr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3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. Саморазвивающаяся организация</w:t>
      </w:r>
    </w:p>
    <w:p w:rsidR="00155877" w:rsidRPr="00213607" w:rsidRDefault="00155877" w:rsidP="00155877">
      <w:pPr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4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>. Уровни компетенций при обучении персонала</w:t>
      </w:r>
    </w:p>
    <w:p w:rsidR="00155877" w:rsidRPr="00213607" w:rsidRDefault="00155877" w:rsidP="0015587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5877" w:rsidRPr="0021360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2. </w:t>
      </w:r>
      <w:r w:rsidRPr="00213607">
        <w:rPr>
          <w:rFonts w:eastAsia="Times New Roman"/>
          <w:sz w:val="28"/>
          <w:szCs w:val="28"/>
          <w:lang w:eastAsia="ru-RU"/>
        </w:rPr>
        <w:t xml:space="preserve"> Эволюция менеджмента: Этапы и научные школы.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Теории европейского менеджмента –</w:t>
      </w:r>
      <w:r w:rsidR="000C387C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часа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Френка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(1868-1924) и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Лилиан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(1878-1972)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Джил-брет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Джилбрет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. Школа «человеческих отношений» - выдающийся немецкий психолог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Гуго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Мюистерберг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.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Анри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Файоля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Фредериком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Уинслоу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Тейлором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55877" w:rsidRPr="0021360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1. Теории американского менеджмента. </w:t>
      </w:r>
    </w:p>
    <w:p w:rsidR="00155877" w:rsidRPr="0021360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155877" w:rsidRPr="0021360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Приемов интенсификации ведения хозяйства 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(1864-1920). </w:t>
      </w:r>
    </w:p>
    <w:p w:rsidR="00155877" w:rsidRPr="0021360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4.  Классические труды крупного инженера, ученого и предпринимателя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Анри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Файоля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</w:t>
      </w:r>
    </w:p>
    <w:p w:rsidR="0015587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 xml:space="preserve">5. Школа «научного управления».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Фредериком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Уинслоу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Тейлором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5587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Темы докладов и научных сообщений: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>аботах</w:t>
      </w:r>
      <w:proofErr w:type="gram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американских исследователей — супругов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Френка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(1868-1924) и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Лилиан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(1878-1972) </w:t>
      </w:r>
      <w:proofErr w:type="spellStart"/>
      <w:r>
        <w:rPr>
          <w:rFonts w:eastAsia="Times New Roman"/>
          <w:iCs/>
          <w:color w:val="000000"/>
          <w:sz w:val="28"/>
          <w:szCs w:val="28"/>
          <w:lang w:eastAsia="ru-RU"/>
        </w:rPr>
        <w:t>Джил</w:t>
      </w:r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брет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Джилбрет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Школа «человеческих отношений»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Гуго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Мюистерберг</w:t>
      </w:r>
      <w:proofErr w:type="spellEnd"/>
      <w:r w:rsidRPr="00213607">
        <w:rPr>
          <w:rFonts w:eastAsia="Times New Roman"/>
          <w:iCs/>
          <w:color w:val="000000"/>
          <w:sz w:val="28"/>
          <w:szCs w:val="28"/>
          <w:lang w:eastAsia="ru-RU"/>
        </w:rPr>
        <w:t>.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3.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Практика японского менеджмента. 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Управленческая мысль в России. </w:t>
      </w:r>
    </w:p>
    <w:p w:rsidR="00155877" w:rsidRPr="00213607" w:rsidRDefault="00155877" w:rsidP="00155877">
      <w:pPr>
        <w:shd w:val="clear" w:color="auto" w:fill="FFFFFF"/>
        <w:suppressAutoHyphens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3. </w:t>
      </w:r>
      <w:r w:rsidRPr="00213607">
        <w:rPr>
          <w:rFonts w:eastAsia="Times New Roman"/>
          <w:sz w:val="28"/>
          <w:szCs w:val="28"/>
          <w:lang w:eastAsia="ru-RU"/>
        </w:rPr>
        <w:t>Мотивация персонала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–</w:t>
      </w:r>
      <w:r w:rsidR="000C387C">
        <w:rPr>
          <w:rFonts w:eastAsia="Times New Roman"/>
          <w:bCs/>
          <w:sz w:val="28"/>
          <w:szCs w:val="28"/>
          <w:lang w:eastAsia="ru-RU"/>
        </w:rPr>
        <w:t>1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часа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Мотивационный механизм и его элементы. Обзор зарубежных подходов к мотивации (Тейлор,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Маслоу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др.). Правила мотивации, правила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демотивации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>. Кризис бюрократии; кризис синергии. Возможности и ограничения в мотивации персонала.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</w:t>
      </w:r>
      <w:proofErr w:type="spellStart"/>
      <w:r w:rsidRPr="00213607">
        <w:rPr>
          <w:rFonts w:eastAsia="Times New Roman"/>
          <w:bCs/>
          <w:sz w:val="28"/>
          <w:szCs w:val="28"/>
          <w:lang w:eastAsia="ru-RU"/>
        </w:rPr>
        <w:t>тренингового</w:t>
      </w:r>
      <w:proofErr w:type="spellEnd"/>
      <w:r w:rsidRPr="00213607">
        <w:rPr>
          <w:rFonts w:eastAsia="Times New Roman"/>
          <w:bCs/>
          <w:sz w:val="28"/>
          <w:szCs w:val="28"/>
          <w:lang w:eastAsia="ru-RU"/>
        </w:rPr>
        <w:t xml:space="preserve"> метода в мотивации сотрудников современной организации.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1. Правила мотивации правила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демотивации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Кризис бюрократии; кризис синергии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3. Возможности и ограничения в мотивации персонала.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  <w:lang w:eastAsia="ru-RU"/>
        </w:rPr>
        <w:t>Занятия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а интерактивной форме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Практические аспекты </w:t>
      </w:r>
      <w:proofErr w:type="spellStart"/>
      <w:r w:rsidRPr="00213607">
        <w:rPr>
          <w:rFonts w:eastAsia="Times New Roman"/>
          <w:bCs/>
          <w:sz w:val="28"/>
          <w:szCs w:val="28"/>
          <w:lang w:eastAsia="ru-RU"/>
        </w:rPr>
        <w:t>тренингового</w:t>
      </w:r>
      <w:proofErr w:type="spellEnd"/>
      <w:r w:rsidRPr="00213607">
        <w:rPr>
          <w:rFonts w:eastAsia="Times New Roman"/>
          <w:bCs/>
          <w:sz w:val="28"/>
          <w:szCs w:val="28"/>
          <w:lang w:eastAsia="ru-RU"/>
        </w:rPr>
        <w:t xml:space="preserve"> метода в мотивации сотрудников современной организации.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4.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Управленческие философия и стратегии организации – </w:t>
      </w:r>
      <w:r w:rsidR="000C387C">
        <w:rPr>
          <w:rFonts w:eastAsia="Times New Roman"/>
          <w:spacing w:val="-4"/>
          <w:sz w:val="28"/>
          <w:szCs w:val="28"/>
          <w:lang w:eastAsia="ru-RU"/>
        </w:rPr>
        <w:t>1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часа</w:t>
      </w:r>
      <w:r w:rsidRPr="00213607">
        <w:rPr>
          <w:rFonts w:eastAsia="Times New Roman"/>
          <w:sz w:val="28"/>
          <w:szCs w:val="28"/>
          <w:lang w:eastAsia="ru-RU"/>
        </w:rPr>
        <w:t xml:space="preserve"> </w:t>
      </w:r>
    </w:p>
    <w:p w:rsidR="00155877" w:rsidRPr="00213607" w:rsidRDefault="00155877" w:rsidP="00155877">
      <w:pPr>
        <w:shd w:val="clear" w:color="auto" w:fill="FFFFFF"/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Организационное развитие, самодиагностика,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недирективное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консультирование, саморазвивающаяся организа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резиденциальный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семинар, позитивное консультирование.</w:t>
      </w:r>
      <w:proofErr w:type="gram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sym w:font="Symbol" w:char="00BE"/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Pr="00213607">
        <w:rPr>
          <w:rFonts w:eastAsia="Times New Roman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в </w:t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Pr="00213607">
        <w:rPr>
          <w:rFonts w:eastAsia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Консультирование сотрудников организации с применением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гештальт-терапевтических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техник.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Сопротивление изменениям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3. Саморазвивающаяся организация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4. Консультирование сотрудников организации с применением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гештальт-терапевтических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техник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Темы докладов и научных сообщений</w:t>
      </w:r>
    </w:p>
    <w:p w:rsidR="00155877" w:rsidRDefault="00155877" w:rsidP="00155877">
      <w:pPr>
        <w:shd w:val="clear" w:color="auto" w:fill="FFFFFF"/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1. П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роцессное консультирование, «каскадное» обучение, </w:t>
      </w:r>
      <w:proofErr w:type="spellStart"/>
      <w:r w:rsidRPr="00213607">
        <w:rPr>
          <w:rFonts w:eastAsia="Times New Roman"/>
          <w:color w:val="000000"/>
          <w:sz w:val="28"/>
          <w:szCs w:val="28"/>
          <w:lang w:eastAsia="ru-RU"/>
        </w:rPr>
        <w:t>резиденциальный</w:t>
      </w:r>
      <w:proofErr w:type="spellEnd"/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семинар, позитивное консультирование.</w:t>
      </w:r>
    </w:p>
    <w:p w:rsidR="00155877" w:rsidRDefault="00155877" w:rsidP="00155877">
      <w:pPr>
        <w:shd w:val="clear" w:color="auto" w:fill="FFFFFF"/>
        <w:suppressAutoHyphens w:val="0"/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Pr="00213607">
        <w:rPr>
          <w:rFonts w:eastAsia="Times New Roman"/>
          <w:color w:val="000000"/>
          <w:sz w:val="28"/>
          <w:szCs w:val="28"/>
          <w:lang w:eastAsia="ru-RU"/>
        </w:rPr>
        <w:sym w:font="Symbol" w:char="00BE"/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Pr="00213607">
        <w:rPr>
          <w:rFonts w:eastAsia="Times New Roman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bCs/>
          <w:color w:val="000000"/>
          <w:sz w:val="28"/>
          <w:szCs w:val="28"/>
          <w:lang w:eastAsia="ru-RU"/>
        </w:rPr>
        <w:t xml:space="preserve">в </w:t>
      </w:r>
      <w:r w:rsidRPr="00213607">
        <w:rPr>
          <w:rFonts w:eastAsia="Times New Roman"/>
          <w:bCs/>
          <w:iCs/>
          <w:color w:val="000000"/>
          <w:sz w:val="28"/>
          <w:szCs w:val="28"/>
          <w:lang w:eastAsia="ru-RU"/>
        </w:rPr>
        <w:t>организации.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num" w:pos="720"/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5.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– </w:t>
      </w:r>
      <w:r w:rsidR="000C387C">
        <w:rPr>
          <w:rFonts w:eastAsia="Times New Roman"/>
          <w:spacing w:val="-4"/>
          <w:sz w:val="28"/>
          <w:szCs w:val="28"/>
          <w:lang w:eastAsia="ru-RU"/>
        </w:rPr>
        <w:t>1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часа </w:t>
      </w:r>
    </w:p>
    <w:p w:rsidR="00155877" w:rsidRPr="00213607" w:rsidRDefault="00155877" w:rsidP="00155877">
      <w:pPr>
        <w:tabs>
          <w:tab w:val="num" w:pos="720"/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Понятие и роль организации </w:t>
      </w:r>
      <w:proofErr w:type="gramStart"/>
      <w:r w:rsidRPr="00213607">
        <w:rPr>
          <w:rFonts w:eastAsia="Times New Roman"/>
          <w:spacing w:val="-4"/>
          <w:sz w:val="28"/>
          <w:szCs w:val="28"/>
          <w:lang w:eastAsia="ru-RU"/>
        </w:rPr>
        <w:t>в</w:t>
      </w:r>
      <w:proofErr w:type="gramEnd"/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классификация организаций. Организация – открытая система.</w:t>
      </w:r>
      <w:r w:rsidRPr="00213607">
        <w:rPr>
          <w:rFonts w:eastAsia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Занятие с элементами тренинга  роль законов системы (вертикальная и горизонтальная иерархия, коалиции)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Занятие в интерактивной форме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Занятие с элементами тренинга. Системный подход. Законы системы (вертикальная и горизонтальная иерархия, коалиции)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6.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>Тренинг в менеджменте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– </w:t>
      </w:r>
      <w:r w:rsidR="000C387C">
        <w:rPr>
          <w:rFonts w:eastAsia="Times New Roman"/>
          <w:bCs/>
          <w:sz w:val="28"/>
          <w:szCs w:val="28"/>
          <w:lang w:eastAsia="ru-RU"/>
        </w:rPr>
        <w:t>2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часа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Pr="00213607">
        <w:rPr>
          <w:rFonts w:eastAsia="Times New Roman"/>
          <w:sz w:val="28"/>
          <w:szCs w:val="28"/>
          <w:lang w:eastAsia="ru-RU"/>
        </w:rPr>
        <w:t xml:space="preserve"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Самопринятие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принятие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другого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>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423D6D">
      <w:pPr>
        <w:numPr>
          <w:ilvl w:val="0"/>
          <w:numId w:val="11"/>
        </w:numPr>
        <w:tabs>
          <w:tab w:val="left" w:pos="851"/>
          <w:tab w:val="left" w:pos="1560"/>
        </w:tabs>
        <w:suppressAutoHyphens w:val="0"/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Цели тренинга в организации.</w:t>
      </w:r>
    </w:p>
    <w:p w:rsidR="00155877" w:rsidRPr="00213607" w:rsidRDefault="00155877" w:rsidP="00423D6D">
      <w:pPr>
        <w:numPr>
          <w:ilvl w:val="0"/>
          <w:numId w:val="11"/>
        </w:numPr>
        <w:tabs>
          <w:tab w:val="left" w:pos="851"/>
          <w:tab w:val="left" w:pos="1560"/>
        </w:tabs>
        <w:suppressAutoHyphens w:val="0"/>
        <w:ind w:left="0"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Удовлетворение текущих потребностей организации с помощью тренингов в рабочей ситуации. </w:t>
      </w:r>
    </w:p>
    <w:p w:rsidR="00155877" w:rsidRPr="00213607" w:rsidRDefault="00155877" w:rsidP="00423D6D">
      <w:pPr>
        <w:numPr>
          <w:ilvl w:val="0"/>
          <w:numId w:val="11"/>
        </w:numPr>
        <w:tabs>
          <w:tab w:val="left" w:pos="851"/>
          <w:tab w:val="left" w:pos="1560"/>
        </w:tabs>
        <w:suppressAutoHyphens w:val="0"/>
        <w:ind w:left="0"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Текущие и будущие потребности организации».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4. Личность менеджера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5. Психология успеха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6.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Самопринятие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принятие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другого</w:t>
      </w:r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15587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Занятия в интерактивной форме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Занятия с элементами тренинга направленные на развитие </w:t>
      </w:r>
      <w:proofErr w:type="spellStart"/>
      <w:r>
        <w:rPr>
          <w:rFonts w:eastAsia="Times New Roman"/>
          <w:sz w:val="28"/>
          <w:szCs w:val="28"/>
          <w:lang w:eastAsia="ru-RU"/>
        </w:rPr>
        <w:t>ассертивных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качеств личности.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7.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Отбор персонала в организации – </w:t>
      </w:r>
      <w:r w:rsidR="000C387C">
        <w:rPr>
          <w:rFonts w:eastAsia="Times New Roman"/>
          <w:spacing w:val="-4"/>
          <w:sz w:val="28"/>
          <w:szCs w:val="28"/>
          <w:lang w:eastAsia="ru-RU"/>
        </w:rPr>
        <w:t>1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>часа</w:t>
      </w: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ситуационное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>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4. Освоение техник и приемов работы с кадрами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5587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5. Адаптация нового сотрудника, введение в должность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5587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Темы докладов и научных сообщений</w:t>
      </w:r>
    </w:p>
    <w:p w:rsidR="0015587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213607">
        <w:rPr>
          <w:rFonts w:eastAsia="Times New Roman"/>
          <w:sz w:val="28"/>
          <w:szCs w:val="28"/>
          <w:lang w:eastAsia="ru-RU"/>
        </w:rPr>
        <w:t xml:space="preserve">Анализ резюме, автобиография. </w:t>
      </w:r>
    </w:p>
    <w:p w:rsidR="0015587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213607">
        <w:rPr>
          <w:rFonts w:eastAsia="Times New Roman"/>
          <w:sz w:val="28"/>
          <w:szCs w:val="28"/>
          <w:lang w:eastAsia="ru-RU"/>
        </w:rPr>
        <w:t xml:space="preserve">Анкеты и их разновидности, характеристики, рекомендательные письма. Методы проверки предоставленных документов. </w:t>
      </w:r>
    </w:p>
    <w:p w:rsidR="0015587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213607">
        <w:rPr>
          <w:rFonts w:eastAsia="Times New Roman"/>
          <w:sz w:val="28"/>
          <w:szCs w:val="28"/>
          <w:lang w:eastAsia="ru-RU"/>
        </w:rPr>
        <w:t xml:space="preserve">Этапы проведения интервью. Виды собеседований –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ситуационное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, проективное, провокационное. Кадровое собеседование. </w:t>
      </w: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213607">
        <w:rPr>
          <w:rFonts w:eastAsia="Times New Roman"/>
          <w:sz w:val="28"/>
          <w:szCs w:val="28"/>
          <w:lang w:eastAsia="ru-RU"/>
        </w:rPr>
        <w:t xml:space="preserve">Понятие и задачи кадрового собеседования. Принципы собеседования. </w:t>
      </w:r>
    </w:p>
    <w:p w:rsidR="00155877" w:rsidRPr="00213607" w:rsidRDefault="00155877" w:rsidP="00155877">
      <w:pPr>
        <w:tabs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Тема 8.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– </w:t>
      </w:r>
      <w:r w:rsidR="000C387C">
        <w:rPr>
          <w:rFonts w:eastAsia="Times New Roman"/>
          <w:spacing w:val="-4"/>
          <w:sz w:val="28"/>
          <w:szCs w:val="28"/>
          <w:lang w:eastAsia="ru-RU"/>
        </w:rPr>
        <w:t xml:space="preserve">2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>часа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sz w:val="28"/>
          <w:szCs w:val="28"/>
          <w:lang w:eastAsia="ru-RU"/>
        </w:rPr>
        <w:t>Смысловое содержание проф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.д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Источники стресса, индивидуальные и организационные факторы. Анализ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высказываний представителей разных специальностей системы образования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>. Анализ собственных источников негативных переживаний, выявление ресурсов проф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.д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еятельности. 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3. Техника безопасности: использование способов эмоциональной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саморегуляции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восстановления себя.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5. Анализ 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высказываний представителей разных специальностей системы образования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>.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6.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Pr="00213607">
        <w:rPr>
          <w:rFonts w:eastAsia="Times New Roman"/>
          <w:sz w:val="28"/>
          <w:szCs w:val="28"/>
          <w:lang w:eastAsia="ru-RU"/>
        </w:rPr>
        <w:t>Анализ собственных источников негативных переживаний, выявление ресурсов проф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.д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еятельности. 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7. Выполнение практических упражнений.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 Занятия в интерактивной форме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213607">
        <w:rPr>
          <w:rFonts w:eastAsia="Times New Roman"/>
          <w:sz w:val="28"/>
          <w:szCs w:val="28"/>
          <w:lang w:eastAsia="ru-RU"/>
        </w:rPr>
        <w:t>Экспресс-исследования</w:t>
      </w:r>
      <w:proofErr w:type="spellEnd"/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 с помощью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опросника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Бойко В.В. Удовлетворение профессиональной деятельностью (мини-дискуссия). Техника безопасности: использование способов эмоциональной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саморегуляции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и восстановления себя.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9.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13607">
        <w:rPr>
          <w:rFonts w:eastAsia="Times New Roman"/>
          <w:spacing w:val="-4"/>
          <w:sz w:val="28"/>
          <w:szCs w:val="28"/>
          <w:lang w:eastAsia="ru-RU"/>
        </w:rPr>
        <w:t>Гендерные</w:t>
      </w:r>
      <w:proofErr w:type="spellEnd"/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аспекты менеджмента – </w:t>
      </w:r>
      <w:r w:rsidR="000C387C">
        <w:rPr>
          <w:rFonts w:eastAsia="Times New Roman"/>
          <w:spacing w:val="-4"/>
          <w:sz w:val="28"/>
          <w:szCs w:val="28"/>
          <w:lang w:eastAsia="ru-RU"/>
        </w:rPr>
        <w:t>1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 xml:space="preserve"> часа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Pr="00213607">
        <w:rPr>
          <w:rFonts w:eastAsia="Times New Roman"/>
          <w:sz w:val="28"/>
          <w:szCs w:val="28"/>
          <w:lang w:eastAsia="ru-RU"/>
        </w:rPr>
        <w:t xml:space="preserve"> Совпадение и несовпадение авт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гетеростереотипов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мужчин и женщин. А.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Ш</w:t>
      </w:r>
      <w:r>
        <w:rPr>
          <w:rFonts w:eastAsia="Times New Roman"/>
          <w:sz w:val="28"/>
          <w:szCs w:val="28"/>
          <w:lang w:eastAsia="ru-RU"/>
        </w:rPr>
        <w:t>опенгауер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Психические процессы</w:t>
      </w:r>
      <w:r w:rsidRPr="00213607">
        <w:rPr>
          <w:rFonts w:eastAsia="Times New Roman"/>
          <w:sz w:val="28"/>
          <w:szCs w:val="28"/>
          <w:lang w:eastAsia="ru-RU"/>
        </w:rPr>
        <w:t xml:space="preserve"> у мужчин и женщин: конкретность и абстрактность.  Нормы справедливости и равенства у мужчин и женщин. Теории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гендерной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социализации,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гендерных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различий. Понятие «феминизм».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Гендерный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1. Теории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гендерной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социализации,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гендерных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различий,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2. Понятие «феминизм»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Гендерный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аспект коммуникативного поведения мужского и женского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4. Способы добиться расположения мужчин</w:t>
      </w:r>
    </w:p>
    <w:p w:rsidR="0015587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5. Способы добиться расположения женщин</w:t>
      </w:r>
    </w:p>
    <w:p w:rsidR="0015587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Темы докладов и научных сообщений</w:t>
      </w:r>
    </w:p>
    <w:p w:rsidR="0015587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1. </w:t>
      </w:r>
      <w:r w:rsidRPr="00213607">
        <w:rPr>
          <w:rFonts w:eastAsia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Pr="00213607">
        <w:rPr>
          <w:rFonts w:eastAsia="Times New Roman"/>
          <w:sz w:val="28"/>
          <w:szCs w:val="28"/>
          <w:lang w:eastAsia="ru-RU"/>
        </w:rPr>
        <w:t xml:space="preserve"> </w:t>
      </w:r>
    </w:p>
    <w:p w:rsidR="0015587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213607">
        <w:rPr>
          <w:rFonts w:eastAsia="Times New Roman"/>
          <w:sz w:val="28"/>
          <w:szCs w:val="28"/>
          <w:lang w:eastAsia="ru-RU"/>
        </w:rPr>
        <w:t>Совпадение и несовпадение авт</w:t>
      </w:r>
      <w:proofErr w:type="gramStart"/>
      <w:r w:rsidRPr="00213607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213607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гетеростереотипов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мужчин и женщин. 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213607">
        <w:rPr>
          <w:rFonts w:eastAsia="Times New Roman"/>
          <w:sz w:val="28"/>
          <w:szCs w:val="28"/>
          <w:lang w:eastAsia="ru-RU"/>
        </w:rPr>
        <w:t xml:space="preserve">А.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Ш</w:t>
      </w:r>
      <w:r>
        <w:rPr>
          <w:rFonts w:eastAsia="Times New Roman"/>
          <w:sz w:val="28"/>
          <w:szCs w:val="28"/>
          <w:lang w:eastAsia="ru-RU"/>
        </w:rPr>
        <w:t>опенгауер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- Психические процессы</w:t>
      </w:r>
      <w:r w:rsidRPr="00213607">
        <w:rPr>
          <w:rFonts w:eastAsia="Times New Roman"/>
          <w:sz w:val="28"/>
          <w:szCs w:val="28"/>
          <w:lang w:eastAsia="ru-RU"/>
        </w:rPr>
        <w:t xml:space="preserve"> у мужчин и женщин: конкретность и абстрактность.  Нормы справедливости и равенства у мужчин и женщин. </w:t>
      </w:r>
    </w:p>
    <w:p w:rsidR="00155877" w:rsidRPr="00213607" w:rsidRDefault="00155877" w:rsidP="00155877">
      <w:pPr>
        <w:tabs>
          <w:tab w:val="left" w:pos="851"/>
          <w:tab w:val="left" w:pos="1701"/>
        </w:tabs>
        <w:suppressAutoHyphens w:val="0"/>
        <w:ind w:right="-1" w:firstLine="709"/>
        <w:contextualSpacing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155877" w:rsidRPr="00213607" w:rsidRDefault="00155877" w:rsidP="00155877">
      <w:pPr>
        <w:tabs>
          <w:tab w:val="left" w:pos="993"/>
          <w:tab w:val="left" w:pos="1843"/>
        </w:tabs>
        <w:suppressAutoHyphens w:val="0"/>
        <w:ind w:right="-1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213607">
        <w:rPr>
          <w:rFonts w:eastAsia="Times New Roman"/>
          <w:bCs/>
          <w:sz w:val="28"/>
          <w:szCs w:val="28"/>
          <w:lang w:eastAsia="ru-RU"/>
        </w:rPr>
        <w:t xml:space="preserve">Тема 10. </w:t>
      </w:r>
      <w:r w:rsidRPr="00213607">
        <w:rPr>
          <w:rFonts w:eastAsia="Times New Roman"/>
          <w:spacing w:val="-4"/>
          <w:sz w:val="28"/>
          <w:szCs w:val="28"/>
          <w:lang w:eastAsia="ru-RU"/>
        </w:rPr>
        <w:t>Менеджмент и конфликты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–</w:t>
      </w:r>
      <w:r w:rsidR="000C387C">
        <w:rPr>
          <w:rFonts w:eastAsia="Times New Roman"/>
          <w:bCs/>
          <w:sz w:val="28"/>
          <w:szCs w:val="28"/>
          <w:lang w:eastAsia="ru-RU"/>
        </w:rPr>
        <w:t>1</w:t>
      </w:r>
      <w:r w:rsidRPr="00213607">
        <w:rPr>
          <w:rFonts w:eastAsia="Times New Roman"/>
          <w:bCs/>
          <w:sz w:val="28"/>
          <w:szCs w:val="28"/>
          <w:lang w:eastAsia="ru-RU"/>
        </w:rPr>
        <w:t xml:space="preserve"> часа</w:t>
      </w:r>
    </w:p>
    <w:p w:rsidR="00155877" w:rsidRPr="00213607" w:rsidRDefault="00155877" w:rsidP="0015587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Понятие конфликта. Объективные и субъективные причины конфликта. Причины конфликта. Негативные последствия конфликта. Положительные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Килменна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>. Основные стили поведения менеджеров в конфликтных ситуациях.</w:t>
      </w:r>
    </w:p>
    <w:p w:rsidR="00155877" w:rsidRPr="00213607" w:rsidRDefault="00155877" w:rsidP="00155877">
      <w:pPr>
        <w:tabs>
          <w:tab w:val="left" w:pos="851"/>
          <w:tab w:val="left" w:pos="1560"/>
        </w:tabs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Контрольные вопросы</w:t>
      </w:r>
    </w:p>
    <w:p w:rsidR="00155877" w:rsidRPr="00213607" w:rsidRDefault="00155877" w:rsidP="0015587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1. Стратегии преодоления конфликтов.</w:t>
      </w:r>
    </w:p>
    <w:p w:rsidR="00155877" w:rsidRPr="00213607" w:rsidRDefault="00155877" w:rsidP="0015587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2. Классификация стратегий поведения в конфликте Томаса и </w:t>
      </w:r>
      <w:proofErr w:type="spellStart"/>
      <w:r w:rsidRPr="00213607">
        <w:rPr>
          <w:rFonts w:eastAsia="Times New Roman"/>
          <w:sz w:val="28"/>
          <w:szCs w:val="28"/>
          <w:lang w:eastAsia="ru-RU"/>
        </w:rPr>
        <w:t>Килменна</w:t>
      </w:r>
      <w:proofErr w:type="spellEnd"/>
      <w:r w:rsidRPr="00213607">
        <w:rPr>
          <w:rFonts w:eastAsia="Times New Roman"/>
          <w:sz w:val="28"/>
          <w:szCs w:val="28"/>
          <w:lang w:eastAsia="ru-RU"/>
        </w:rPr>
        <w:t xml:space="preserve"> </w:t>
      </w:r>
    </w:p>
    <w:p w:rsidR="00155877" w:rsidRPr="00213607" w:rsidRDefault="00155877" w:rsidP="00155877">
      <w:pPr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155877" w:rsidRPr="00213607" w:rsidRDefault="00155877" w:rsidP="00155877">
      <w:pPr>
        <w:widowControl w:val="0"/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Занятие в интерактивной форме</w:t>
      </w:r>
    </w:p>
    <w:p w:rsidR="00155877" w:rsidRPr="00213607" w:rsidRDefault="00155877" w:rsidP="00155877">
      <w:pPr>
        <w:widowControl w:val="0"/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155877" w:rsidRPr="00213607" w:rsidRDefault="00155877" w:rsidP="00155877">
      <w:pPr>
        <w:widowControl w:val="0"/>
        <w:suppressAutoHyphens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13607">
        <w:rPr>
          <w:rFonts w:eastAsia="Times New Roman"/>
          <w:sz w:val="28"/>
          <w:szCs w:val="28"/>
          <w:lang w:eastAsia="ru-RU"/>
        </w:rPr>
        <w:t>Упражнение на умение слушать.</w:t>
      </w:r>
    </w:p>
    <w:p w:rsidR="005A3118" w:rsidRPr="005A3118" w:rsidRDefault="005A3118" w:rsidP="005A311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bookmarkEnd w:id="0"/>
    <w:bookmarkEnd w:id="1"/>
    <w:p w:rsidR="00570FFE" w:rsidRPr="00570FFE" w:rsidRDefault="00570FFE" w:rsidP="00570FFE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70FFE">
        <w:rPr>
          <w:rFonts w:eastAsia="Times New Roman"/>
          <w:b/>
          <w:sz w:val="28"/>
          <w:szCs w:val="28"/>
          <w:lang w:eastAsia="ru-RU"/>
        </w:rPr>
        <w:t>2. Методические рекомендации по организации образовательного процесса по дисциплине (модулю)</w:t>
      </w:r>
    </w:p>
    <w:p w:rsidR="00570FFE" w:rsidRPr="00570FFE" w:rsidRDefault="00570FFE" w:rsidP="00570FFE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0FFE" w:rsidRPr="00570FFE" w:rsidRDefault="00570FFE" w:rsidP="00570FFE">
      <w:pPr>
        <w:tabs>
          <w:tab w:val="left" w:pos="1276"/>
        </w:tabs>
        <w:contextualSpacing/>
        <w:jc w:val="center"/>
        <w:rPr>
          <w:sz w:val="28"/>
          <w:szCs w:val="28"/>
        </w:rPr>
      </w:pPr>
      <w:r w:rsidRPr="00570FFE">
        <w:rPr>
          <w:sz w:val="28"/>
          <w:szCs w:val="28"/>
        </w:rPr>
        <w:t>2.1. Методические рекомендации педагогическим работникам Института и (или) лицам, привлекаемым Институтом к реализации образовательных программ на иных условиях</w:t>
      </w:r>
    </w:p>
    <w:p w:rsidR="00570FFE" w:rsidRPr="00570FFE" w:rsidRDefault="00570FFE" w:rsidP="00570FFE">
      <w:pPr>
        <w:tabs>
          <w:tab w:val="left" w:pos="1276"/>
        </w:tabs>
        <w:contextualSpacing/>
        <w:rPr>
          <w:sz w:val="28"/>
          <w:szCs w:val="28"/>
        </w:rPr>
      </w:pPr>
    </w:p>
    <w:p w:rsidR="00570FFE" w:rsidRPr="00570FFE" w:rsidRDefault="00570FFE" w:rsidP="00570FFE">
      <w:pPr>
        <w:tabs>
          <w:tab w:val="left" w:pos="1440"/>
          <w:tab w:val="left" w:pos="1985"/>
        </w:tabs>
        <w:contextualSpacing/>
        <w:jc w:val="center"/>
        <w:rPr>
          <w:sz w:val="28"/>
          <w:szCs w:val="28"/>
        </w:rPr>
      </w:pPr>
      <w:r w:rsidRPr="00570FFE">
        <w:rPr>
          <w:sz w:val="28"/>
          <w:szCs w:val="28"/>
        </w:rPr>
        <w:t>2.1.1. Методические рекомендации по проведению лекций и практических занятий</w:t>
      </w:r>
    </w:p>
    <w:p w:rsidR="00570FFE" w:rsidRPr="00570FFE" w:rsidRDefault="00570FFE" w:rsidP="00570FFE">
      <w:pPr>
        <w:tabs>
          <w:tab w:val="left" w:pos="1440"/>
          <w:tab w:val="left" w:pos="1985"/>
        </w:tabs>
        <w:contextualSpacing/>
        <w:rPr>
          <w:sz w:val="28"/>
          <w:szCs w:val="28"/>
        </w:rPr>
      </w:pPr>
    </w:p>
    <w:p w:rsidR="00DA4D49" w:rsidRPr="00DA4D49" w:rsidRDefault="00DA4D49" w:rsidP="00DA4D49">
      <w:pPr>
        <w:ind w:firstLine="720"/>
        <w:jc w:val="both"/>
        <w:rPr>
          <w:sz w:val="28"/>
          <w:szCs w:val="28"/>
        </w:rPr>
      </w:pPr>
      <w:r w:rsidRPr="00DA4D49">
        <w:rPr>
          <w:sz w:val="28"/>
          <w:szCs w:val="28"/>
        </w:rPr>
        <w:t xml:space="preserve">Особенность преподавания теоретической части дисциплины заключается в широком использовании </w:t>
      </w:r>
      <w:proofErr w:type="spellStart"/>
      <w:r w:rsidRPr="00DA4D49">
        <w:rPr>
          <w:sz w:val="28"/>
          <w:szCs w:val="28"/>
        </w:rPr>
        <w:t>общедидактических</w:t>
      </w:r>
      <w:proofErr w:type="spellEnd"/>
      <w:r w:rsidRPr="00DA4D49">
        <w:rPr>
          <w:sz w:val="28"/>
          <w:szCs w:val="28"/>
        </w:rPr>
        <w:t xml:space="preserve"> методов обучения, основным из которых должен быть выбран метод устного изложения учебного материала в виде традиционных и проблемных лекций, лекций с проблемными вопросами. Все лекции должны быть направлены на фундаментальную подготовку, обеспечивающую дальнейшую практическую направленность обучения специалистов соответствующего профиля. Поэтому в них основной упор следует делать на сообщение обучающийся специальных знаний, запас которых необходим для решения различных проблем, возникающих как в процессе обучения, так и в будущей практической деятельности в условиях рыночной экономики. </w:t>
      </w:r>
    </w:p>
    <w:p w:rsidR="00DA4D49" w:rsidRPr="00DA4D49" w:rsidRDefault="00DA4D49" w:rsidP="00DA4D49">
      <w:pPr>
        <w:ind w:firstLine="720"/>
        <w:jc w:val="both"/>
        <w:rPr>
          <w:sz w:val="28"/>
          <w:szCs w:val="28"/>
        </w:rPr>
      </w:pPr>
      <w:r w:rsidRPr="00DA4D49">
        <w:rPr>
          <w:sz w:val="28"/>
          <w:szCs w:val="28"/>
        </w:rPr>
        <w:t xml:space="preserve">В процессе проведения лекций, наряду с методом монологического изложения материала, необходимо использовать метод рассуждающего (проблемного) изложения. Поэтому преподавателю важно на лекциях активно обращаться к студенческой аудитории, как в процессе создания проблемных ситуаций и формулировки проблем, так и в  поиске путей их разрешения. </w:t>
      </w:r>
    </w:p>
    <w:p w:rsidR="00DA4D49" w:rsidRPr="00DA4D49" w:rsidRDefault="00DA4D49" w:rsidP="00DA4D49">
      <w:pPr>
        <w:ind w:firstLine="720"/>
        <w:jc w:val="both"/>
        <w:rPr>
          <w:sz w:val="28"/>
          <w:szCs w:val="28"/>
        </w:rPr>
      </w:pPr>
      <w:r w:rsidRPr="00DA4D49">
        <w:rPr>
          <w:sz w:val="28"/>
          <w:szCs w:val="28"/>
        </w:rPr>
        <w:t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DA4D49" w:rsidRPr="00DA4D49" w:rsidRDefault="00DA4D49" w:rsidP="00DA4D49">
      <w:pPr>
        <w:ind w:firstLine="720"/>
        <w:jc w:val="both"/>
        <w:rPr>
          <w:sz w:val="28"/>
          <w:szCs w:val="28"/>
        </w:rPr>
      </w:pPr>
      <w:r w:rsidRPr="00DA4D49">
        <w:rPr>
          <w:sz w:val="28"/>
          <w:szCs w:val="28"/>
        </w:rPr>
        <w:t xml:space="preserve">Практические занятия необходимо строить, </w:t>
      </w:r>
      <w:proofErr w:type="gramStart"/>
      <w:r w:rsidRPr="00DA4D49">
        <w:rPr>
          <w:sz w:val="28"/>
          <w:szCs w:val="28"/>
        </w:rPr>
        <w:t>исходя из потребностей умения решать</w:t>
      </w:r>
      <w:proofErr w:type="gramEnd"/>
      <w:r w:rsidRPr="00DA4D49">
        <w:rPr>
          <w:sz w:val="28"/>
          <w:szCs w:val="28"/>
        </w:rPr>
        <w:t xml:space="preserve">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DA4D49" w:rsidRPr="00DA4D49" w:rsidRDefault="00DA4D49" w:rsidP="00DA4D49">
      <w:pPr>
        <w:shd w:val="clear" w:color="auto" w:fill="FFFFFF"/>
        <w:ind w:firstLine="720"/>
        <w:jc w:val="both"/>
        <w:rPr>
          <w:sz w:val="28"/>
          <w:szCs w:val="28"/>
        </w:rPr>
      </w:pPr>
      <w:r w:rsidRPr="00DA4D49">
        <w:rPr>
          <w:color w:val="000000"/>
          <w:spacing w:val="1"/>
          <w:sz w:val="28"/>
          <w:szCs w:val="28"/>
        </w:rPr>
        <w:t>Целью проведения практических занятий является углубление теоретических знаний, формирование у обучающихся умений</w:t>
      </w:r>
      <w:r w:rsidRPr="00DA4D49">
        <w:rPr>
          <w:color w:val="000000"/>
          <w:spacing w:val="-2"/>
          <w:sz w:val="28"/>
          <w:szCs w:val="28"/>
        </w:rPr>
        <w:t xml:space="preserve"> свободно оперировать ими, при</w:t>
      </w:r>
      <w:r w:rsidRPr="00DA4D49">
        <w:rPr>
          <w:color w:val="000000"/>
          <w:spacing w:val="-2"/>
          <w:sz w:val="28"/>
          <w:szCs w:val="28"/>
        </w:rPr>
        <w:softHyphen/>
      </w:r>
      <w:r w:rsidRPr="00DA4D49">
        <w:rPr>
          <w:color w:val="000000"/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DA4D49">
        <w:rPr>
          <w:color w:val="000000"/>
          <w:spacing w:val="-1"/>
          <w:sz w:val="28"/>
          <w:szCs w:val="28"/>
        </w:rPr>
        <w:t xml:space="preserve"> творческое профессиональное  мышлении обучающихся.</w:t>
      </w:r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  <w:r w:rsidRPr="00DA4D49">
        <w:rPr>
          <w:sz w:val="28"/>
          <w:szCs w:val="28"/>
        </w:rPr>
        <w:t xml:space="preserve">Для углубления теоретических знаний следует осуществлять ориентацию обучающихся на самостоятельное изучение дополнительной литературы, их участие в научной работе, выполнение НИР </w:t>
      </w:r>
      <w:proofErr w:type="gramStart"/>
      <w:r w:rsidRPr="00DA4D49">
        <w:rPr>
          <w:sz w:val="28"/>
          <w:szCs w:val="28"/>
        </w:rPr>
        <w:t>отдельными</w:t>
      </w:r>
      <w:proofErr w:type="gramEnd"/>
      <w:r w:rsidRPr="00DA4D49">
        <w:rPr>
          <w:sz w:val="28"/>
          <w:szCs w:val="28"/>
        </w:rPr>
        <w:t xml:space="preserve">, наиболее подготовленными обучающийся. </w:t>
      </w:r>
    </w:p>
    <w:p w:rsidR="00DA4D49" w:rsidRPr="00DA4D49" w:rsidRDefault="00DA4D49" w:rsidP="00DA4D49">
      <w:pPr>
        <w:ind w:firstLine="708"/>
        <w:jc w:val="both"/>
        <w:rPr>
          <w:sz w:val="28"/>
          <w:szCs w:val="28"/>
        </w:rPr>
      </w:pPr>
      <w:r w:rsidRPr="00DA4D49">
        <w:rPr>
          <w:sz w:val="28"/>
          <w:szCs w:val="28"/>
        </w:rPr>
        <w:t xml:space="preserve">Для  достижения воспитательных целей учебных занятий необходимо в полной мере использовать возможности содержания дисциплины, личный </w:t>
      </w:r>
      <w:r w:rsidRPr="00DA4D49">
        <w:rPr>
          <w:sz w:val="28"/>
          <w:szCs w:val="28"/>
        </w:rPr>
        <w:lastRenderedPageBreak/>
        <w:t xml:space="preserve">пример педагога, индивидуальный подход </w:t>
      </w:r>
      <w:proofErr w:type="gramStart"/>
      <w:r w:rsidRPr="00DA4D49">
        <w:rPr>
          <w:sz w:val="28"/>
          <w:szCs w:val="28"/>
        </w:rPr>
        <w:t>к</w:t>
      </w:r>
      <w:proofErr w:type="gramEnd"/>
      <w:r w:rsidRPr="00DA4D49">
        <w:rPr>
          <w:sz w:val="28"/>
          <w:szCs w:val="28"/>
        </w:rPr>
        <w:t xml:space="preserve"> обучающийся  в образовательном процессе.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DA4D49" w:rsidRPr="00DA4D49" w:rsidRDefault="00DA4D49" w:rsidP="00B269E2">
      <w:pPr>
        <w:tabs>
          <w:tab w:val="left" w:pos="1985"/>
        </w:tabs>
        <w:jc w:val="center"/>
        <w:rPr>
          <w:sz w:val="28"/>
          <w:szCs w:val="28"/>
        </w:rPr>
      </w:pPr>
      <w:r w:rsidRPr="00DA4D49">
        <w:rPr>
          <w:sz w:val="28"/>
          <w:szCs w:val="28"/>
        </w:rPr>
        <w:t>2.1.2. Методические рекомендации по проведению интерактивных занятий</w:t>
      </w:r>
    </w:p>
    <w:p w:rsidR="00DA4D49" w:rsidRPr="00DA4D49" w:rsidRDefault="00DA4D49" w:rsidP="00DA4D49">
      <w:pPr>
        <w:tabs>
          <w:tab w:val="left" w:pos="1985"/>
        </w:tabs>
        <w:jc w:val="center"/>
        <w:rPr>
          <w:sz w:val="28"/>
          <w:szCs w:val="28"/>
        </w:rPr>
      </w:pP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Освоение 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 технологий с использованием в учебном процессе интерактивных форм проведения занятий.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обучающийся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обучающимся и педагогическим работником, между самими обучающимися.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Задачами интерактивных форм обучения являются: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пробуждение у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интереса к изучению дисциплины (модуля);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эффективное усвоение учебного материала;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самостоятельный поиск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установление взаимодействия между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формирование у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мнения и отношения;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формирование жизненных и профессиональных навыков;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выход на уровень осознанной компетентности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При использовании интерактивных форм роль педагогического работника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Следует обратить внимание на то,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</w:t>
      </w:r>
      <w:r w:rsidRPr="00DA4D49">
        <w:rPr>
          <w:rFonts w:eastAsia="Times New Roman"/>
          <w:sz w:val="28"/>
          <w:szCs w:val="28"/>
          <w:lang w:eastAsia="ru-RU"/>
        </w:rPr>
        <w:lastRenderedPageBreak/>
        <w:t>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обучающихся.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Принципы работы на интерактивном занятии: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занятие – не лекция, а общая работа;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все участники равны независимо от возраста, социального статуса, опыта, места работы;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каждый участник имеет право на собственное мнение по любому вопросу;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нет места прямой критике личности (подвергнуться критике может только идея);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все сказанное на занятии – не руководство к действию, а информация к размышлению.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Алгоритм проведения интерактивного занятия: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1. Подготовка занятия.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A4D49">
        <w:rPr>
          <w:rFonts w:eastAsia="Times New Roman"/>
          <w:sz w:val="28"/>
          <w:szCs w:val="28"/>
          <w:lang w:eastAsia="ru-RU"/>
        </w:rPr>
        <w:t>Педагогический работник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  <w:proofErr w:type="gramEnd"/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1) Участники занятия, выбор темы: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возраст участников, их интересы, будущая специальность;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временные рамки проведения занятия;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проводились ли занятия по этой теме в данной учебной группе ранее;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заинтересованность группы в данном занятии.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2) Перечень необходимых условий: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должна быть четко определена цель занятия;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подготовлены раздаточные материалы;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обеспечено техническое оборудование;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обозначены участники;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определены основные вопросы, их последовательность;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подобраны практические примеры из жизни.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3) Что должно быть при подготовке каждого занятия: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уточнение проблем, которые предстоит решить;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обозначение перспективы реализации полученных знаний;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определение практического блока (чем группа будет заниматься на занятии).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4) Раздаточные материалы: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программа занятия;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материал должен быть структурирован;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использование графиков, иллюстраций, схем, символов.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lastRenderedPageBreak/>
        <w:t>2. Вступление.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Сообщение темы и цели занятия.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– педагогический работник 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– при необходимости нужно представить участников (в случае, если занятие межгрупповое);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– добиться однозначного семантического понимания терминов, понятий и т.п. Для этого с помощью вопросов и ответов следует уточнить понятийный аппарат, рабочие определения изучаемой темы. Систематическое уточнение понятийного аппарата сформирует у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Примерные правила работы в группе: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быть активным;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уважать мнение участников;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быть доброжелательным;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быть пунктуальным, ответственным;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не перебивать;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быть открытым для взаимодействия;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быть заинтересованным;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стремится найти истину;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придерживаться регламента;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A4D49">
        <w:rPr>
          <w:rFonts w:eastAsia="Times New Roman"/>
          <w:sz w:val="28"/>
          <w:szCs w:val="28"/>
          <w:lang w:eastAsia="ru-RU"/>
        </w:rPr>
        <w:t>креативность</w:t>
      </w:r>
      <w:proofErr w:type="spellEnd"/>
      <w:r w:rsidRPr="00DA4D49">
        <w:rPr>
          <w:rFonts w:eastAsia="Times New Roman"/>
          <w:sz w:val="28"/>
          <w:szCs w:val="28"/>
          <w:lang w:eastAsia="ru-RU"/>
        </w:rPr>
        <w:t>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уважать правила работы в группе.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3. Основная часть.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3.1. Выяснение позиций участников;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3.2. Сегментация аудитории и организация коммуникации между сегментами. 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  <w:proofErr w:type="gramEnd"/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3.3. Интерактивное позиционирование включает четыре этапа интерактивного позиционирования: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lastRenderedPageBreak/>
        <w:t xml:space="preserve">1) выяснение набора позиций аудитории,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2) осмысление общего для этих позиций содержания,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3) переосмысление этого содержания и наполнение его новым смыслом,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4) формирование нового набора позиций на основании нового смысла.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4. Выводы (рефлексия).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актуальности выбранной темы и др.). Рефлексия заканчивается общими выводами, которые делает педагогический работник.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Примерный перечень вопросов для проведения рефлексии: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что произвело на вас наибольшее впечатление?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что вам помогало в процессе занятия для выполнения задания, а что мешало?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есть ли что-либо, что удивило вас в процессе занятия?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чем вы руководствовались в процессе принятия решения?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учитывалось ли при совершении собственных действий мнение участников группы?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как вы оцениваете свои действия и действия группы?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если бы вы играли в эту игру еще раз, чтобы вы изменили в модели своего поведения?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, обеспечивает воспитательную задачу, поскольку приучает работать в команде, прислушиваться к мнению своих коллег,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Этика педагогического работника включает следующие моменты: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педагогический работник должен способствовать личному вкладу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и свободному обмену мнениями при подготовке к интерактивному обучению;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педагогический работник должен обеспечить дружескую атмосферу для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и проявлять положительную и стимулирующую ответную реакцию;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педагогический работник должен облегчать подготовку занятиям, но не должен сам придумывать аргументы при дискуссиях;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lastRenderedPageBreak/>
        <w:t xml:space="preserve"> педагогический работник должен подчеркивать образовательные, а не соревновательные цели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>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педагогический работник должен обеспечить отношения между собой и обучающимися, они должны основываться на взаимном доверии;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педагогический работник должен провоцировать интерес, затрагивая значимые для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проблемы;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стимулировать исследовательскую работу;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не допускать ухода за рамки обсуждаемой проблемы;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обеспечить широкое вовлечение в разговор как можно </w:t>
      </w:r>
      <w:proofErr w:type="spellStart"/>
      <w:r w:rsidRPr="00DA4D49">
        <w:rPr>
          <w:rFonts w:eastAsia="Times New Roman"/>
          <w:sz w:val="28"/>
          <w:szCs w:val="28"/>
          <w:lang w:eastAsia="ru-RU"/>
        </w:rPr>
        <w:t>больше¬го</w:t>
      </w:r>
      <w:proofErr w:type="spellEnd"/>
      <w:r w:rsidRPr="00DA4D49">
        <w:rPr>
          <w:rFonts w:eastAsia="Times New Roman"/>
          <w:sz w:val="28"/>
          <w:szCs w:val="28"/>
          <w:lang w:eastAsia="ru-RU"/>
        </w:rPr>
        <w:t xml:space="preserve"> количества  обучающихся, а лучше — всех;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не оставлять без внимания ни одного неверного суждения, но не давать сразу же правильный ответ; к этому следует подключать обучающихся, своевременно организуя их критическую оценку;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такие вопросы следует переадресовывать аудитории;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следить за тем, чтобы объектом критики являлось мнение, а не участник, выразивший его;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проанализировать и оценить проведенное занятие, подвести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положительные и отрицательные стороны;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принять групповое решение совместно с участниками. При этом следует подчеркнуть важность разнообразных позиций и подходов;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в заключительном слове подвести группу к конструктивным выводам, имеющим познавательное и практическое значение;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добиться чувства удовлетворения у большинства участников, т.е. поблагодарить всех обучающихся за активную работу, выделить тех, кто помог в решении проблемы;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показать высокий профессионализм, хорошее знание материала в рамках учебной программы;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обладать речевой культурой и, в частности, свободным и грамотным владением профессиональной терминологией;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проявлять коммуникабельность, а точнее – коммуникативные умения, позволяющие педагогическому работнику найти подход к каждому обучающемуся, заинтересованно и внимательно выслушать каждого, быть естественным, найти необходимые методы воздействия на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>, проявить требовательность, соблюдая при этом педагогический такт;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обеспечить быстроту реакции;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способность лидировать;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уметь вести диалог;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lastRenderedPageBreak/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 уметь владеть собой;</w:t>
      </w:r>
    </w:p>
    <w:p w:rsidR="00DA4D49" w:rsidRPr="00DA4D49" w:rsidRDefault="00B269E2" w:rsidP="00DA4D49">
      <w:pPr>
        <w:tabs>
          <w:tab w:val="left" w:pos="198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A4D49" w:rsidRPr="00DA4D49">
        <w:rPr>
          <w:rFonts w:eastAsia="Times New Roman"/>
          <w:sz w:val="28"/>
          <w:szCs w:val="28"/>
          <w:lang w:eastAsia="ru-RU"/>
        </w:rPr>
        <w:t>уметь быть объективным.</w:t>
      </w:r>
    </w:p>
    <w:p w:rsidR="00DA4D49" w:rsidRPr="00DA4D49" w:rsidRDefault="00DA4D49" w:rsidP="00DA4D49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DA4D49" w:rsidRPr="00DA4D49" w:rsidRDefault="00DA4D49" w:rsidP="00DA4D49">
      <w:pPr>
        <w:tabs>
          <w:tab w:val="left" w:pos="1800"/>
          <w:tab w:val="left" w:pos="1985"/>
          <w:tab w:val="left" w:pos="2160"/>
        </w:tabs>
        <w:jc w:val="center"/>
        <w:rPr>
          <w:sz w:val="28"/>
          <w:szCs w:val="28"/>
        </w:rPr>
      </w:pPr>
      <w:r w:rsidRPr="00DA4D49">
        <w:rPr>
          <w:sz w:val="28"/>
          <w:szCs w:val="28"/>
        </w:rPr>
        <w:t>2.1.</w:t>
      </w:r>
      <w:r w:rsidR="00B269E2">
        <w:rPr>
          <w:sz w:val="28"/>
          <w:szCs w:val="28"/>
        </w:rPr>
        <w:t>3</w:t>
      </w:r>
      <w:r w:rsidRPr="00DA4D49">
        <w:rPr>
          <w:sz w:val="28"/>
          <w:szCs w:val="28"/>
        </w:rPr>
        <w:t>. Методические рекомендации по контролю успеваемости</w:t>
      </w:r>
    </w:p>
    <w:p w:rsidR="00DA4D49" w:rsidRPr="00DA4D49" w:rsidRDefault="00DA4D49" w:rsidP="00DA4D49">
      <w:pPr>
        <w:tabs>
          <w:tab w:val="left" w:pos="1800"/>
          <w:tab w:val="left" w:pos="2977"/>
        </w:tabs>
        <w:jc w:val="center"/>
        <w:rPr>
          <w:sz w:val="28"/>
          <w:szCs w:val="28"/>
        </w:rPr>
      </w:pPr>
    </w:p>
    <w:p w:rsidR="00DA4D49" w:rsidRPr="00DA4D49" w:rsidRDefault="00DA4D49" w:rsidP="00DA4D49">
      <w:pPr>
        <w:tabs>
          <w:tab w:val="left" w:pos="1800"/>
          <w:tab w:val="left" w:pos="2977"/>
        </w:tabs>
        <w:jc w:val="center"/>
        <w:rPr>
          <w:sz w:val="28"/>
          <w:szCs w:val="28"/>
        </w:rPr>
      </w:pPr>
      <w:r w:rsidRPr="00DA4D49">
        <w:rPr>
          <w:sz w:val="28"/>
          <w:szCs w:val="28"/>
        </w:rPr>
        <w:t>2.1.</w:t>
      </w:r>
      <w:r w:rsidR="00B269E2">
        <w:rPr>
          <w:sz w:val="28"/>
          <w:szCs w:val="28"/>
        </w:rPr>
        <w:t>3</w:t>
      </w:r>
      <w:r w:rsidRPr="00DA4D49">
        <w:rPr>
          <w:sz w:val="28"/>
          <w:szCs w:val="28"/>
        </w:rPr>
        <w:t>.1. Текущий контроль успеваемости</w:t>
      </w:r>
    </w:p>
    <w:p w:rsidR="00DA4D49" w:rsidRPr="00DA4D49" w:rsidRDefault="00DA4D49" w:rsidP="00DA4D49">
      <w:pPr>
        <w:tabs>
          <w:tab w:val="left" w:pos="1985"/>
        </w:tabs>
        <w:jc w:val="center"/>
        <w:rPr>
          <w:sz w:val="28"/>
          <w:szCs w:val="28"/>
        </w:rPr>
      </w:pPr>
    </w:p>
    <w:p w:rsidR="00DA4D49" w:rsidRPr="00DA4D49" w:rsidRDefault="00DA4D49" w:rsidP="00DA4D49">
      <w:pPr>
        <w:ind w:firstLine="708"/>
        <w:jc w:val="both"/>
        <w:rPr>
          <w:sz w:val="28"/>
        </w:rPr>
      </w:pPr>
      <w:r w:rsidRPr="00DA4D49">
        <w:rPr>
          <w:spacing w:val="2"/>
          <w:sz w:val="28"/>
        </w:rPr>
        <w:t>Т</w:t>
      </w:r>
      <w:r w:rsidRPr="00DA4D49">
        <w:rPr>
          <w:sz w:val="28"/>
        </w:rPr>
        <w:t>екущий контроль уровня освоения содержания дисциплины (модуля) рекомендуется проводить в ходе всех видов учебных занятий методами контроля, предусмотренными рабочей программой дисциплины (модуля).</w:t>
      </w:r>
    </w:p>
    <w:p w:rsidR="00DA4D49" w:rsidRPr="00DA4D49" w:rsidRDefault="00DA4D49" w:rsidP="00DA4D49">
      <w:pPr>
        <w:ind w:firstLine="708"/>
        <w:jc w:val="both"/>
        <w:rPr>
          <w:sz w:val="28"/>
        </w:rPr>
      </w:pPr>
      <w:r w:rsidRPr="00DA4D49">
        <w:rPr>
          <w:sz w:val="28"/>
        </w:rPr>
        <w:t xml:space="preserve">Качество письменных работ оценивается исходя из того, как </w:t>
      </w:r>
      <w:proofErr w:type="gramStart"/>
      <w:r w:rsidRPr="00DA4D49">
        <w:rPr>
          <w:sz w:val="28"/>
        </w:rPr>
        <w:t>обучающиеся</w:t>
      </w:r>
      <w:proofErr w:type="gramEnd"/>
      <w:r w:rsidRPr="00DA4D49">
        <w:rPr>
          <w:sz w:val="28"/>
        </w:rPr>
        <w:t>:</w:t>
      </w:r>
    </w:p>
    <w:p w:rsidR="00DA4D49" w:rsidRPr="00DA4D49" w:rsidRDefault="00DA4D49" w:rsidP="00DA4D49">
      <w:pPr>
        <w:ind w:firstLine="709"/>
        <w:jc w:val="both"/>
        <w:rPr>
          <w:sz w:val="28"/>
        </w:rPr>
      </w:pPr>
      <w:r w:rsidRPr="00DA4D49">
        <w:rPr>
          <w:sz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DA4D49" w:rsidRPr="00DA4D49" w:rsidRDefault="00DA4D49" w:rsidP="00DA4D49">
      <w:pPr>
        <w:ind w:firstLine="709"/>
        <w:jc w:val="both"/>
        <w:rPr>
          <w:sz w:val="28"/>
        </w:rPr>
      </w:pPr>
      <w:r w:rsidRPr="00DA4D49">
        <w:rPr>
          <w:sz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DA4D49" w:rsidRPr="00DA4D49" w:rsidRDefault="00DA4D49" w:rsidP="00DA4D49">
      <w:pPr>
        <w:ind w:firstLine="709"/>
        <w:jc w:val="both"/>
        <w:rPr>
          <w:sz w:val="28"/>
        </w:rPr>
      </w:pPr>
      <w:r w:rsidRPr="00DA4D49">
        <w:rPr>
          <w:sz w:val="28"/>
        </w:rPr>
        <w:t>3. Представили структурированный и грамотно написанный текст, имеющий связное содержание.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Внутри 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Проведение внутри семестровой аттестации по дисциплине (модулю) регулируется локальным нормативным актом Института.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Результаты внутри семестровой аттестации по дисциплине (модулю) выставляются педагогическим работником в аттестационную ведомость (система оценки знаний в период внутри семестровой аттестации – «аттестован», «не аттестован»).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Запись «аттестован» в аттестационную ведомость вносится в случаях, если продемонстрированные обучающимся знания соответствуют оценкам: «отлично», «хорошо», «удовлетворительно». 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</w:p>
    <w:p w:rsidR="00DA4D49" w:rsidRPr="00DA4D49" w:rsidRDefault="00DA4D49" w:rsidP="00DA4D49">
      <w:pPr>
        <w:tabs>
          <w:tab w:val="left" w:pos="1260"/>
          <w:tab w:val="left" w:pos="1620"/>
          <w:tab w:val="left" w:pos="2340"/>
          <w:tab w:val="left" w:pos="2977"/>
        </w:tabs>
        <w:jc w:val="center"/>
        <w:rPr>
          <w:sz w:val="28"/>
          <w:szCs w:val="28"/>
        </w:rPr>
      </w:pPr>
      <w:r w:rsidRPr="00DA4D49">
        <w:rPr>
          <w:sz w:val="28"/>
          <w:szCs w:val="28"/>
        </w:rPr>
        <w:t>2.1.</w:t>
      </w:r>
      <w:r w:rsidR="00B269E2">
        <w:rPr>
          <w:sz w:val="28"/>
          <w:szCs w:val="28"/>
        </w:rPr>
        <w:t>3</w:t>
      </w:r>
      <w:r w:rsidRPr="00DA4D49">
        <w:rPr>
          <w:sz w:val="28"/>
          <w:szCs w:val="28"/>
        </w:rPr>
        <w:t>.2. Промежуточная аттестация</w:t>
      </w:r>
    </w:p>
    <w:p w:rsidR="00DA4D49" w:rsidRPr="00DA4D49" w:rsidRDefault="00DA4D49" w:rsidP="00DA4D49">
      <w:pPr>
        <w:tabs>
          <w:tab w:val="left" w:pos="1260"/>
          <w:tab w:val="left" w:pos="1620"/>
          <w:tab w:val="left" w:pos="2340"/>
          <w:tab w:val="left" w:pos="2977"/>
        </w:tabs>
        <w:jc w:val="both"/>
        <w:rPr>
          <w:sz w:val="28"/>
          <w:szCs w:val="28"/>
        </w:rPr>
      </w:pPr>
    </w:p>
    <w:p w:rsidR="00DA4D49" w:rsidRPr="00DA4D49" w:rsidRDefault="00DA4D49" w:rsidP="00DA4D49">
      <w:pPr>
        <w:ind w:firstLine="720"/>
        <w:jc w:val="both"/>
        <w:rPr>
          <w:sz w:val="28"/>
        </w:rPr>
      </w:pPr>
      <w:r w:rsidRPr="00DA4D49">
        <w:rPr>
          <w:sz w:val="28"/>
        </w:rPr>
        <w:t xml:space="preserve">К промежуточной аттестации допускаются обучающиеся, успешно выполнившие все виды отчетности, предусмотренные рабочей программой </w:t>
      </w:r>
      <w:r w:rsidRPr="00DA4D49">
        <w:rPr>
          <w:sz w:val="28"/>
        </w:rPr>
        <w:lastRenderedPageBreak/>
        <w:t xml:space="preserve">дисциплины (модуля). В ходе промежуточной аттестации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</w:t>
      </w:r>
      <w:proofErr w:type="gramStart"/>
      <w:r w:rsidRPr="00DA4D49">
        <w:rPr>
          <w:sz w:val="28"/>
        </w:rPr>
        <w:t xml:space="preserve">Итоговая оценка охватывает проверку достижения всех заявленных целей изучения дисциплины (модуля) и проводится для контроля уровня понимания обучающимися связей между различными ее элементами. </w:t>
      </w:r>
      <w:proofErr w:type="gramEnd"/>
    </w:p>
    <w:p w:rsidR="00DA4D49" w:rsidRPr="00DA4D49" w:rsidRDefault="00DA4D49" w:rsidP="00DA4D49">
      <w:pPr>
        <w:ind w:firstLine="709"/>
        <w:jc w:val="both"/>
        <w:rPr>
          <w:sz w:val="28"/>
        </w:rPr>
      </w:pPr>
      <w:r w:rsidRPr="00DA4D49">
        <w:rPr>
          <w:sz w:val="28"/>
        </w:rPr>
        <w:t>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(модуля) в решении профессиональных задач по соответствующему направлению подготовки.</w:t>
      </w:r>
    </w:p>
    <w:p w:rsidR="00DA4D49" w:rsidRPr="00DA4D49" w:rsidRDefault="00DA4D49" w:rsidP="00DA4D49">
      <w:pPr>
        <w:tabs>
          <w:tab w:val="left" w:pos="1080"/>
        </w:tabs>
        <w:ind w:left="709"/>
        <w:jc w:val="center"/>
      </w:pPr>
    </w:p>
    <w:p w:rsidR="00DA4D49" w:rsidRPr="00DA4D49" w:rsidRDefault="00DA4D49" w:rsidP="00DA4D49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  <w:r w:rsidRPr="00DA4D49">
        <w:rPr>
          <w:sz w:val="28"/>
          <w:szCs w:val="28"/>
        </w:rPr>
        <w:t xml:space="preserve">2.2. Методические указания </w:t>
      </w:r>
      <w:proofErr w:type="gramStart"/>
      <w:r w:rsidRPr="00DA4D49">
        <w:rPr>
          <w:sz w:val="28"/>
          <w:szCs w:val="28"/>
        </w:rPr>
        <w:t>обучающимся</w:t>
      </w:r>
      <w:proofErr w:type="gramEnd"/>
    </w:p>
    <w:p w:rsidR="00DA4D49" w:rsidRPr="00DA4D49" w:rsidRDefault="00DA4D49" w:rsidP="00DA4D49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</w:p>
    <w:p w:rsidR="00DA4D49" w:rsidRPr="00DA4D49" w:rsidRDefault="00DA4D49" w:rsidP="00DA4D49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  <w:r w:rsidRPr="00DA4D49">
        <w:rPr>
          <w:sz w:val="28"/>
          <w:szCs w:val="28"/>
        </w:rPr>
        <w:t xml:space="preserve">2.2.1. Методические рекомендации по выполнению самостоятельной работы </w:t>
      </w:r>
      <w:proofErr w:type="gramStart"/>
      <w:r w:rsidRPr="00DA4D49">
        <w:rPr>
          <w:sz w:val="28"/>
          <w:szCs w:val="28"/>
        </w:rPr>
        <w:t>обучающихся</w:t>
      </w:r>
      <w:proofErr w:type="gramEnd"/>
      <w:r w:rsidRPr="00DA4D49">
        <w:rPr>
          <w:sz w:val="28"/>
          <w:szCs w:val="28"/>
        </w:rPr>
        <w:t>:</w:t>
      </w:r>
    </w:p>
    <w:p w:rsidR="00DA4D49" w:rsidRPr="00DA4D49" w:rsidRDefault="00DA4D49" w:rsidP="00DA4D49">
      <w:pPr>
        <w:widowControl w:val="0"/>
        <w:tabs>
          <w:tab w:val="left" w:pos="1276"/>
        </w:tabs>
        <w:suppressAutoHyphens w:val="0"/>
        <w:jc w:val="both"/>
        <w:rPr>
          <w:sz w:val="28"/>
          <w:szCs w:val="28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СР как вид деятельности обучающихся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многогранна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. В качестве форм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СР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при изучении дисциплины (модуля) предлагаются: устный опрос, доклад, реферат.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Задачи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СР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>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>- выработка умения самостоятельно и критически подходить к изучаемому материалу.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sz w:val="28"/>
          <w:szCs w:val="28"/>
          <w:lang w:eastAsia="ru-RU"/>
        </w:rPr>
        <w:t xml:space="preserve">Технология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СР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2.2.2. Рекомендации по работе с научной и учебной литературой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Работа с учебной и научной литературой является главной формой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СР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и необходима при подготовке к </w:t>
      </w:r>
      <w:r w:rsidRPr="00DA4D49">
        <w:rPr>
          <w:rFonts w:eastAsia="Times New Roman"/>
          <w:sz w:val="28"/>
          <w:szCs w:val="28"/>
          <w:lang w:eastAsia="ru-RU"/>
        </w:rPr>
        <w:t>учебным занятиям по дисциплине (модулю).</w:t>
      </w: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Она включает проработку лекционного материала – изучение рекомендованных источников и литературы по тематике лекций.</w:t>
      </w:r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  <w:r w:rsidRPr="00DA4D49">
        <w:rPr>
          <w:sz w:val="28"/>
          <w:szCs w:val="28"/>
        </w:rPr>
        <w:t>Конспект лекции должен содержать реферативную запись основных вопросов лекции, предложенных педагогическим работником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</w:t>
      </w:r>
      <w:r w:rsidRPr="00DA4D49">
        <w:rPr>
          <w:rFonts w:eastAsia="Times New Roman"/>
          <w:color w:val="000000"/>
          <w:sz w:val="28"/>
          <w:szCs w:val="28"/>
          <w:lang w:eastAsia="ru-RU"/>
        </w:rPr>
        <w:lastRenderedPageBreak/>
        <w:t>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Объем конспекта определяется самим обучающимся. В процессе работы с учебной и научной литературой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может: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- делать записи по ходу чтения в виде простого или развернутого плана (создавать перечень основных вопросов, рассмотренных в источнике);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- готовить аннотации (краткое обобщение основных вопросов работы);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- создавать конспекты (развернутые тезисы).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Работу с литературой следует начинать с анализа основной и дополнительной литературы, учебно-методических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изданиях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необходимых для изучения дисциплины (модуля). </w:t>
      </w:r>
    </w:p>
    <w:p w:rsidR="00DA4D49" w:rsidRPr="00DA4D49" w:rsidRDefault="00DA4D49" w:rsidP="00DA4D49">
      <w:pPr>
        <w:widowControl w:val="0"/>
        <w:tabs>
          <w:tab w:val="left" w:pos="1393"/>
        </w:tabs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A4D49">
        <w:rPr>
          <w:rFonts w:eastAsia="Times New Roman"/>
          <w:bCs/>
          <w:iCs/>
          <w:sz w:val="28"/>
          <w:szCs w:val="28"/>
          <w:shd w:val="clear" w:color="auto" w:fill="FFFFFF"/>
        </w:rPr>
        <w:t>Необходимо отметить, что работа с литературой не только полезна как средство более глубокого изучения любой дисциплины (модуля), но и является неотъемлемой частью профессиональной деятельности будущего выпускника.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2.2.3.</w:t>
      </w:r>
      <w:r w:rsidRPr="00DA4D49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Методические рекомендации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по планированию и организации изучения дисциплины (модуля)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Многочисленные исследования бюджета времени обучающихся показывают, что для овладения всеми дисциплинами (модулями), изучаемыми в течение семестра, обучающемуся необходимо самостоятельно заниматься 4-5 часов ежедневно.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Особенно важно выработать свой собственный стиль в работе, установить равномерный ритм на весь семестр. Под ритмом понимается ежедневная работа 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Изучение любой дисциплины (модуля) следует начинать с проработки рабочей программы дисциплины (модуля), особое внимание, уделяя целям и задачам, структуре и содержанию дисциплины (модуля).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При подготовке к занятиям обучающийся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Успешное изучение любого курса требует от обучающихся посещения лекций, активной работы на практических занятиях, выполнения всех учебных заданий педагогического работника, ознакомления с основной и дополнительной литературой.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педагогическим работников создана проблемная ситуация, необходимо пытаться предугадать дальнейший ход рассуждений. </w:t>
      </w:r>
      <w:r w:rsidRPr="00DA4D49">
        <w:rPr>
          <w:rFonts w:eastAsia="Times New Roman"/>
          <w:color w:val="000000"/>
          <w:sz w:val="28"/>
          <w:szCs w:val="28"/>
          <w:lang w:eastAsia="ru-RU"/>
        </w:rPr>
        <w:lastRenderedPageBreak/>
        <w:t>Это способствует лучшему усвоению материала лекции и облегчает запоминание отдельных выводов.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овладения знаниями. Последующая работа над текстом лекции актуализирует в памяти ее содержание, позволяет развивать аналитическое мышление.</w:t>
      </w:r>
    </w:p>
    <w:p w:rsidR="00DA4D49" w:rsidRPr="00DA4D49" w:rsidRDefault="00DA4D49" w:rsidP="00DA4D49">
      <w:pPr>
        <w:widowControl w:val="0"/>
        <w:tabs>
          <w:tab w:val="left" w:pos="1393"/>
        </w:tabs>
        <w:suppressAutoHyphens w:val="0"/>
        <w:ind w:firstLine="709"/>
        <w:jc w:val="both"/>
        <w:rPr>
          <w:rFonts w:eastAsia="Times New Roman"/>
          <w:bCs/>
          <w:iCs/>
          <w:sz w:val="28"/>
          <w:szCs w:val="28"/>
          <w:shd w:val="clear" w:color="auto" w:fill="FFFFFF"/>
        </w:rPr>
      </w:pPr>
      <w:r w:rsidRPr="00DA4D49">
        <w:rPr>
          <w:rFonts w:eastAsia="Times New Roman"/>
          <w:bCs/>
          <w:iCs/>
          <w:sz w:val="28"/>
          <w:szCs w:val="28"/>
          <w:shd w:val="clear" w:color="auto" w:fill="FFFFFF"/>
        </w:rPr>
        <w:t>Процесс изучения дисциплин (модулей) учебного плана, как правило, пре</w:t>
      </w:r>
      <w:r w:rsidR="00B269E2">
        <w:rPr>
          <w:rFonts w:eastAsia="Times New Roman"/>
          <w:bCs/>
          <w:iCs/>
          <w:sz w:val="28"/>
          <w:szCs w:val="28"/>
          <w:shd w:val="clear" w:color="auto" w:fill="FFFFFF"/>
        </w:rPr>
        <w:t>дполагает наличие практических</w:t>
      </w:r>
      <w:r w:rsidRPr="00DA4D49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занятий.</w:t>
      </w:r>
    </w:p>
    <w:p w:rsidR="00DA4D49" w:rsidRPr="00DA4D49" w:rsidRDefault="00DA4D49" w:rsidP="00DA4D49">
      <w:pPr>
        <w:widowControl w:val="0"/>
        <w:tabs>
          <w:tab w:val="left" w:pos="1393"/>
        </w:tabs>
        <w:suppressAutoHyphens w:val="0"/>
        <w:ind w:firstLine="709"/>
        <w:jc w:val="both"/>
        <w:rPr>
          <w:rFonts w:eastAsia="Times New Roman"/>
          <w:bCs/>
          <w:iCs/>
          <w:sz w:val="28"/>
          <w:szCs w:val="28"/>
          <w:shd w:val="clear" w:color="auto" w:fill="FFFFFF"/>
        </w:rPr>
      </w:pPr>
    </w:p>
    <w:p w:rsidR="00DA4D49" w:rsidRPr="00DA4D49" w:rsidRDefault="00DA4D49" w:rsidP="00DA4D49">
      <w:pPr>
        <w:widowControl w:val="0"/>
        <w:tabs>
          <w:tab w:val="left" w:pos="1393"/>
        </w:tabs>
        <w:suppressAutoHyphens w:val="0"/>
        <w:jc w:val="center"/>
        <w:rPr>
          <w:rFonts w:eastAsia="Times New Roman"/>
          <w:bCs/>
          <w:iCs/>
          <w:sz w:val="28"/>
          <w:szCs w:val="28"/>
          <w:shd w:val="clear" w:color="auto" w:fill="FFFFFF"/>
        </w:rPr>
      </w:pPr>
      <w:r w:rsidRPr="00DA4D49">
        <w:rPr>
          <w:rFonts w:eastAsia="Times New Roman"/>
          <w:bCs/>
          <w:iCs/>
          <w:sz w:val="28"/>
          <w:szCs w:val="28"/>
          <w:shd w:val="clear" w:color="auto" w:fill="FFFFFF"/>
        </w:rPr>
        <w:t>2.2.4. 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2.2.4.1. Методические рекомендации по подготовке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к лекциям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Подготовка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к лекциям предполагает: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- работу с имеющимися конспектами лекций;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- чтение основной и дополнительной литературы.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Работу с конспектом лекций лучше начинать с просмотра конспекта в тот же день после занятий и выделения материала конспекта, который вызывает затруднения для понимания. Необходимо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педагогическому работнику на консультации или ближайшей лекции. 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DA4D49" w:rsidRPr="00DA4D49" w:rsidRDefault="00DA4D49" w:rsidP="00DA4D49">
      <w:pPr>
        <w:widowControl w:val="0"/>
        <w:tabs>
          <w:tab w:val="left" w:pos="1393"/>
        </w:tabs>
        <w:suppressAutoHyphens w:val="0"/>
        <w:ind w:firstLine="709"/>
        <w:jc w:val="both"/>
        <w:rPr>
          <w:rFonts w:eastAsia="Times New Roman"/>
          <w:bCs/>
          <w:iCs/>
          <w:sz w:val="28"/>
          <w:szCs w:val="28"/>
          <w:shd w:val="clear" w:color="auto" w:fill="FFFFFF"/>
        </w:rPr>
      </w:pPr>
      <w:r w:rsidRPr="00DA4D49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Опыт показывает, что только многоразовая, планомерная и целенаправленная обработка лекционного материала обеспечивает его надежное закрепление в долговременной памяти человека. </w:t>
      </w:r>
      <w:proofErr w:type="spellStart"/>
      <w:r w:rsidRPr="00DA4D49">
        <w:rPr>
          <w:rFonts w:eastAsia="Times New Roman"/>
          <w:bCs/>
          <w:iCs/>
          <w:sz w:val="28"/>
          <w:szCs w:val="28"/>
          <w:shd w:val="clear" w:color="auto" w:fill="FFFFFF"/>
        </w:rPr>
        <w:t>Предсессионный</w:t>
      </w:r>
      <w:proofErr w:type="spellEnd"/>
      <w:r w:rsidRPr="00DA4D49">
        <w:rPr>
          <w:rFonts w:eastAsia="Times New Roman"/>
          <w:bCs/>
          <w:iCs/>
          <w:sz w:val="28"/>
          <w:szCs w:val="28"/>
          <w:shd w:val="clear" w:color="auto" w:fill="FFFFFF"/>
        </w:rPr>
        <w:t xml:space="preserve"> штурм непродуктивен, материал запоминается ненадолго. Необходим систематический труд в течение всего семестра.</w:t>
      </w:r>
    </w:p>
    <w:p w:rsidR="00DA4D49" w:rsidRPr="00DA4D49" w:rsidRDefault="00DA4D49" w:rsidP="00DA4D49">
      <w:pPr>
        <w:widowControl w:val="0"/>
        <w:tabs>
          <w:tab w:val="left" w:pos="1393"/>
        </w:tabs>
        <w:suppressAutoHyphens w:val="0"/>
        <w:ind w:firstLine="709"/>
        <w:jc w:val="both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2.2.4.2. Методические рекомендации по </w:t>
      </w:r>
      <w:r w:rsidRPr="00DA4D49">
        <w:rPr>
          <w:rFonts w:eastAsia="Times New Roman"/>
          <w:sz w:val="28"/>
          <w:szCs w:val="28"/>
          <w:lang w:eastAsia="ru-RU"/>
        </w:rPr>
        <w:t xml:space="preserve">подготовке </w:t>
      </w:r>
      <w:proofErr w:type="gramStart"/>
      <w:r w:rsidRPr="00DA4D4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DA4D49">
        <w:rPr>
          <w:rFonts w:eastAsia="Times New Roman"/>
          <w:sz w:val="28"/>
          <w:szCs w:val="28"/>
          <w:lang w:eastAsia="ru-RU"/>
        </w:rPr>
        <w:t xml:space="preserve"> к практическим занятиям</w:t>
      </w:r>
    </w:p>
    <w:p w:rsidR="00DA4D49" w:rsidRPr="00DA4D49" w:rsidRDefault="00DA4D49" w:rsidP="00DA4D49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FF0000"/>
          <w:sz w:val="28"/>
          <w:szCs w:val="28"/>
          <w:shd w:val="clear" w:color="auto" w:fill="FFFFFF"/>
        </w:rPr>
      </w:pPr>
    </w:p>
    <w:p w:rsidR="00DA4D49" w:rsidRPr="00DA4D49" w:rsidRDefault="00DA4D49" w:rsidP="00DA4D49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Практические занятия представляют особую форму сочетания теории и практики. Их назначение – углубление проработки теоретического материала дисциплины (модуля) путем регулярной и планомерной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СР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на протяжении всего периода изучения дисциплины (модуля). Процесс подготовки к </w:t>
      </w:r>
      <w:r w:rsidRPr="00DA4D49">
        <w:rPr>
          <w:rFonts w:eastAsia="Times New Roman"/>
          <w:color w:val="000000"/>
          <w:sz w:val="28"/>
          <w:szCs w:val="28"/>
          <w:lang w:eastAsia="ru-RU"/>
        </w:rPr>
        <w:lastRenderedPageBreak/>
        <w:t>практическим занятиям включает изучение нормативных документов, обязательной и дополнительной литературы по рассматриваемому вопросу.</w:t>
      </w:r>
    </w:p>
    <w:p w:rsidR="00DA4D49" w:rsidRPr="00DA4D49" w:rsidRDefault="00DA4D49" w:rsidP="00DA4D49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Практические занятия развивают у обучающихся навыки самостоятельной работы по решению конкретных задач.</w:t>
      </w:r>
    </w:p>
    <w:p w:rsidR="00DA4D49" w:rsidRPr="00DA4D49" w:rsidRDefault="00DA4D49" w:rsidP="00DA4D49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При подготовке к практическим занятиям обучающимся рекомендуется: внимательно ознакомиться с тематикой практического занятия; изучить конспект лекции по теме, изучить рекомендованную литературу; составить краткий план ответа на каждый вопрос практического занятия; если встретятся незнакомые термины, обязательно обратиться к словарю и зафиксировать их в конспекте.</w:t>
      </w:r>
    </w:p>
    <w:p w:rsidR="00DA4D49" w:rsidRPr="00DA4D49" w:rsidRDefault="00DA4D49" w:rsidP="00DA4D49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2.2.5. Методические рекомендации по составлению плана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План – это схематически записанная совокупность коротко сформулированных мыслей-заголовков. По форме членения и записывания планы могут быть подразделены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простые и сложные. Сложный план в отличие от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имеет еще и подпункты, которые детализируют или разъясняют содержание частей, основных пунктов. План может быть записан в виде схемы, отражающей взаимосвязь положений.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План представляет собой независимую, самостоятельную форму записи благодаря ряду достоинств: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spacing w:after="24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- краткость записи, что позволяет сравнительно легко переделывать его, совершенствуя как по существу, так и по форме;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- наглядность и обозримость, проявляющиеся в возможности последовательно изложить материал;</w:t>
      </w:r>
      <w:proofErr w:type="gramEnd"/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- включенность элементов, свидетельствующих об обобщении содержания произведения, что позволит в дальнейшем развить эти положения в тезисах, конспектах, рефератах.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При составлении сложного плана используют два способа работы: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1) разрабатывают подробный простой план, а далее преобразуют его в сложный, группируя части пунктов под общими для них заголовками (основными пунктами сложного плана);</w:t>
      </w:r>
      <w:proofErr w:type="gramEnd"/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  <w:proofErr w:type="gramStart"/>
      <w:r w:rsidRPr="00DA4D49">
        <w:rPr>
          <w:sz w:val="28"/>
          <w:szCs w:val="28"/>
        </w:rPr>
        <w:t>2) составляют краткий простой план и затем, вновь читая текст, преобразуют его в сложный, подыскивая детализирующие пункты.</w:t>
      </w:r>
      <w:proofErr w:type="gramEnd"/>
      <w:r w:rsidRPr="00DA4D49">
        <w:rPr>
          <w:sz w:val="28"/>
          <w:szCs w:val="28"/>
        </w:rPr>
        <w:t xml:space="preserve"> Второй путь требует больших затрат времени и приемлем лишь при продолжительной, заранее запланированной работе.</w:t>
      </w:r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2.2.6. Методические рекомендации по составлению конспекта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Конспект – это универсальный документ, который должен быть понятен не только его автору, но и другим людям, знакомящимся с ним. Поэтому к конспектам можно с успехом обращаться через несколько (или много) лет после их написания. Основное требование к конспекту отражено уже в его определении – «систематическая, логически связная запись, отражающая суть текста».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lastRenderedPageBreak/>
        <w:t>В отличие от тезисов, содержащих только основные положения, конспекты при обязательной краткости содержат факты и доказательства, примеры и иллюстрации.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Прежде чем начать конспектировать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уяснить особенности и отличия разных видов конспектов. Конспекты можно условно подразделить на несколько видов.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Вопросно-ответный конспект. Это один из самых простых видов плана-конспекта. На пункты плана, выраженные в вопросительной форме, даются точные ответы.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Этапы работы: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1) составьте план прочитанного текста;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2) сформулируйте каждый пункт плана в виде вопроса;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3) запишите ответы на поставленные вопросы.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Тезисный конспект. Представляет собой сжатый пересказ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или услышанного. Такой конспект быстро составляется и запоминается; учит выбирать главное, четко и логично излагать мысли, дает возможность усвоить материал еще в процессе его изучения.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Этапы работы: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1) составьте план прочитанного текста;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2) сформулируйте кратко и доказательно каждый пункт плана в виде тезиса, выберите разумную и эффективную форму записи;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3) запишите тезис.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Цитатный конспект. Это конспект, созданный из отрывков подлинника – цитат. При этом цитаты должны быть связаны друг с другом цепью логических переходов.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Цитатный конспект – прекрасный источник дословных высказываний автора, а также приводимых им фактов. Он поможет определить ложность положений автора или выявить спорные моменты, которые значительно труднее найти по пересказу — свободному конспекту.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Этапы работы:</w:t>
      </w:r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  <w:r w:rsidRPr="00DA4D49">
        <w:rPr>
          <w:sz w:val="28"/>
          <w:szCs w:val="28"/>
        </w:rPr>
        <w:t>1) прочитайте текст, отметьте в нем основное содержание, главные мысли, выделите те цитаты, которые вой дут в конспект;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2) пользуясь правилами сокращения цитат, вы пишите их в тетрадь;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3) прочтите написанный текст, сверьте его с оригиналом;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4) сделайте общий вывод.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Свободный (художественный) конспект. Этот вид конспекта представляет собой сочетание выписок, цитат, тезисов. Свободный конспект требует умения самостоятельно четко и кратко формулировать основные положения.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Этапы работы: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1) работая с источниками, изучите их и глубоко осмыслите;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2) сделайте необходимые выписки основных мыслей, цитат, составьте тезисы;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3) используя подготовленный материал, сформулируйте основные положения по теме.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lastRenderedPageBreak/>
        <w:t>Тематический конспект. Это конспект ответа на поставленный вопрос или конспект учебного материала темы.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Большую пользу при составлении тематического конспекта можно извлечь из рабочего каталога, картотеки, наконец, ранее составленных конспектов, других записей.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Можно использовать так называемый обзорный тематический конспект. В этом случае составляется тематический обзор на определенную тему с использованием одного или нескольких источников.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К обзорному тематическому конспекту можно отнести и хронологический конспект, в котором запись подчинена построению в порядке последовательности событий.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Этапы работы: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1) изучите несколько источников и сделайте из них выборку материала по определенной теме или хронологии;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2) мысленно оформите прочитанный материал в форме плана;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spacing w:after="36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3) пользуясь этим планом, коротко, своими словами изложите осознанный материал;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4) составьте перечень основных мыслей, содержащихся в тексте, в форме простого плана.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>Общие требования ко всем видам конспектов: системность и логичность изложения материала, краткость, убедительность и доказательность.</w:t>
      </w:r>
    </w:p>
    <w:p w:rsidR="00DA4D49" w:rsidRPr="00DA4D49" w:rsidRDefault="00DA4D49" w:rsidP="00DA4D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Приступая к </w:t>
      </w:r>
      <w:proofErr w:type="gramStart"/>
      <w:r w:rsidRPr="00DA4D49">
        <w:rPr>
          <w:rFonts w:eastAsia="Times New Roman"/>
          <w:color w:val="000000"/>
          <w:sz w:val="28"/>
          <w:szCs w:val="28"/>
          <w:lang w:eastAsia="ru-RU"/>
        </w:rPr>
        <w:t>конспектированию</w:t>
      </w:r>
      <w:proofErr w:type="gramEnd"/>
      <w:r w:rsidRPr="00DA4D49">
        <w:rPr>
          <w:rFonts w:eastAsia="Times New Roman"/>
          <w:color w:val="000000"/>
          <w:sz w:val="28"/>
          <w:szCs w:val="28"/>
          <w:lang w:eastAsia="ru-RU"/>
        </w:rPr>
        <w:t xml:space="preserve"> внимательно прочитайте текст, отметьте в нем незнакомые вам термины, понятия, не совсем понятные положения, а также имена, даты.</w:t>
      </w:r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  <w:r w:rsidRPr="00DA4D49">
        <w:rPr>
          <w:sz w:val="28"/>
          <w:szCs w:val="28"/>
        </w:rPr>
        <w:t>Выберите вид конспекта, который наиболее целесообразен именно для осуществления стоящей перед вами задачи. Познакомьтесь с этапами работы над конспектом и приступайте к их практическому воплощению. Перед тем как сдать работу педагогическому работнику, прочитайте конспект еще раз, при необходимости доработайте его.</w:t>
      </w:r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</w:p>
    <w:p w:rsidR="00DA4D49" w:rsidRPr="00DA4D49" w:rsidRDefault="00DA4D49" w:rsidP="00DA4D49">
      <w:pPr>
        <w:suppressAutoHyphens w:val="0"/>
        <w:jc w:val="center"/>
        <w:rPr>
          <w:sz w:val="28"/>
          <w:szCs w:val="28"/>
        </w:rPr>
      </w:pPr>
      <w:r w:rsidRPr="00DA4D49">
        <w:rPr>
          <w:sz w:val="28"/>
          <w:szCs w:val="28"/>
        </w:rPr>
        <w:t>2.2.7. Требования к оформлению рефератов</w:t>
      </w:r>
    </w:p>
    <w:p w:rsidR="00DA4D49" w:rsidRPr="00DA4D49" w:rsidRDefault="00DA4D49" w:rsidP="00DA4D49">
      <w:pPr>
        <w:ind w:firstLine="709"/>
        <w:jc w:val="both"/>
        <w:rPr>
          <w:sz w:val="28"/>
          <w:szCs w:val="28"/>
        </w:rPr>
      </w:pPr>
    </w:p>
    <w:p w:rsidR="00DA4D49" w:rsidRPr="00DA4D49" w:rsidRDefault="00DA4D49" w:rsidP="00DA4D49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DA4D49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bCs/>
          <w:color w:val="000000"/>
          <w:sz w:val="28"/>
        </w:rPr>
        <w:t>Содержание</w:t>
      </w:r>
      <w:r w:rsidRPr="00DA4D49">
        <w:rPr>
          <w:color w:val="000000"/>
          <w:sz w:val="28"/>
        </w:rPr>
        <w:t xml:space="preserve"> </w:t>
      </w:r>
      <w:r w:rsidRPr="00DA4D49">
        <w:rPr>
          <w:color w:val="000000"/>
          <w:sz w:val="28"/>
          <w:szCs w:val="28"/>
        </w:rPr>
        <w:t>реферата ограничивается 2-3 параграфами</w:t>
      </w:r>
      <w:proofErr w:type="gramStart"/>
      <w:r w:rsidRPr="00DA4D49">
        <w:rPr>
          <w:color w:val="000000"/>
          <w:sz w:val="28"/>
          <w:szCs w:val="28"/>
        </w:rPr>
        <w:t xml:space="preserve"> (§§).</w:t>
      </w:r>
      <w:proofErr w:type="gramEnd"/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lastRenderedPageBreak/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t>В</w:t>
      </w:r>
      <w:r w:rsidRPr="00DA4D49">
        <w:rPr>
          <w:bCs/>
          <w:color w:val="000000"/>
          <w:sz w:val="28"/>
        </w:rPr>
        <w:t>о введении</w:t>
      </w:r>
      <w:r w:rsidRPr="00DA4D49">
        <w:rPr>
          <w:color w:val="000000"/>
          <w:sz w:val="28"/>
        </w:rPr>
        <w:t xml:space="preserve"> </w:t>
      </w:r>
      <w:r w:rsidRPr="00DA4D49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DA4D49">
        <w:rPr>
          <w:color w:val="000000"/>
          <w:sz w:val="28"/>
          <w:szCs w:val="28"/>
        </w:rPr>
        <w:t xml:space="preserve"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</w:t>
      </w:r>
      <w:proofErr w:type="gramStart"/>
      <w:r w:rsidRPr="00DA4D49">
        <w:rPr>
          <w:color w:val="000000"/>
          <w:sz w:val="28"/>
          <w:szCs w:val="28"/>
        </w:rPr>
        <w:t xml:space="preserve">историография (обозначить использованные источники с краткой аннотаций – какой именно источник (монография, публикация и т.п.), основное содержание в целом (1 </w:t>
      </w:r>
      <w:proofErr w:type="spellStart"/>
      <w:r w:rsidRPr="00DA4D49">
        <w:rPr>
          <w:color w:val="000000"/>
          <w:sz w:val="28"/>
          <w:szCs w:val="28"/>
        </w:rPr>
        <w:t>абз</w:t>
      </w:r>
      <w:proofErr w:type="spellEnd"/>
      <w:r w:rsidRPr="00DA4D49">
        <w:rPr>
          <w:color w:val="000000"/>
          <w:sz w:val="28"/>
          <w:szCs w:val="28"/>
        </w:rPr>
        <w:t>.), что конкретно содержит источник по данной теме (2-3 предложения).</w:t>
      </w:r>
      <w:proofErr w:type="gramEnd"/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bCs/>
          <w:color w:val="000000"/>
          <w:sz w:val="28"/>
        </w:rPr>
        <w:t xml:space="preserve">В основной части </w:t>
      </w:r>
      <w:r w:rsidRPr="00DA4D49">
        <w:rPr>
          <w:color w:val="000000"/>
          <w:sz w:val="28"/>
          <w:szCs w:val="28"/>
          <w:shd w:val="clear" w:color="auto" w:fill="FFFFFF"/>
        </w:rPr>
        <w:t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</w:t>
      </w:r>
      <w:proofErr w:type="spellStart"/>
      <w:r w:rsidRPr="00DA4D49">
        <w:rPr>
          <w:color w:val="000000"/>
          <w:sz w:val="28"/>
          <w:szCs w:val="28"/>
          <w:shd w:val="clear" w:color="auto" w:fill="FFFFFF"/>
        </w:rPr>
        <w:t>подвывод</w:t>
      </w:r>
      <w:proofErr w:type="spellEnd"/>
      <w:r w:rsidRPr="00DA4D49">
        <w:rPr>
          <w:color w:val="000000"/>
          <w:sz w:val="28"/>
          <w:szCs w:val="28"/>
          <w:shd w:val="clear" w:color="auto" w:fill="FFFFFF"/>
        </w:rPr>
        <w:t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параграфам главы (объем 0,5–1 лист). В содержании не обозначается.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bCs/>
          <w:color w:val="000000"/>
          <w:sz w:val="28"/>
        </w:rPr>
        <w:t xml:space="preserve">Заключение </w:t>
      </w:r>
      <w:r w:rsidRPr="00DA4D49">
        <w:rPr>
          <w:color w:val="000000"/>
          <w:sz w:val="28"/>
          <w:szCs w:val="28"/>
          <w:shd w:val="clear" w:color="auto" w:fill="FFFFFF"/>
        </w:rPr>
        <w:t xml:space="preserve">содержит те </w:t>
      </w:r>
      <w:proofErr w:type="spellStart"/>
      <w:r w:rsidRPr="00DA4D49">
        <w:rPr>
          <w:color w:val="000000"/>
          <w:sz w:val="28"/>
          <w:szCs w:val="28"/>
          <w:shd w:val="clear" w:color="auto" w:fill="FFFFFF"/>
        </w:rPr>
        <w:t>подвыводы</w:t>
      </w:r>
      <w:proofErr w:type="spellEnd"/>
      <w:r w:rsidRPr="00DA4D49">
        <w:rPr>
          <w:color w:val="000000"/>
          <w:sz w:val="28"/>
          <w:szCs w:val="28"/>
          <w:shd w:val="clear" w:color="auto" w:fill="FFFFFF"/>
        </w:rPr>
        <w:t xml:space="preserve"> по параграфам,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bCs/>
          <w:color w:val="000000"/>
          <w:sz w:val="28"/>
        </w:rPr>
        <w:t>Библиографический список</w:t>
      </w:r>
      <w:r w:rsidRPr="00DA4D49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4D49">
        <w:rPr>
          <w:color w:val="000000"/>
          <w:sz w:val="28"/>
          <w:szCs w:val="28"/>
        </w:rPr>
        <w:t>В</w:t>
      </w:r>
      <w:r w:rsidRPr="00DA4D49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DA4D49">
        <w:rPr>
          <w:color w:val="000000"/>
          <w:sz w:val="28"/>
        </w:rPr>
        <w:t xml:space="preserve"> </w:t>
      </w:r>
      <w:r w:rsidRPr="00DA4D49">
        <w:rPr>
          <w:bCs/>
          <w:color w:val="000000"/>
          <w:sz w:val="28"/>
        </w:rPr>
        <w:t>«Цитата…»</w:t>
      </w:r>
      <w:r w:rsidRPr="00DA4D49">
        <w:rPr>
          <w:bCs/>
          <w:color w:val="000000"/>
          <w:sz w:val="28"/>
          <w:vertAlign w:val="superscript"/>
        </w:rPr>
        <w:t>1</w:t>
      </w:r>
      <w:r w:rsidRPr="00DA4D49">
        <w:rPr>
          <w:color w:val="000000"/>
          <w:sz w:val="28"/>
          <w:szCs w:val="28"/>
          <w:shd w:val="clear" w:color="auto" w:fill="FFFFFF"/>
        </w:rPr>
        <w:t>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t>Библиографическое описание книги в списке использованной литературы оформляется в соответствии с установленными в Институте правилами.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t>При использовании материалов из информационно-телекоммуникационной сети «Интернет» необходимо оформить ссылку на использованный сайт.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t xml:space="preserve">Тематика рефератов указывается в фондах оценочных средств по дисциплине (модулю) и предоставляется </w:t>
      </w:r>
      <w:r w:rsidRPr="00DA4D49">
        <w:rPr>
          <w:bCs/>
          <w:sz w:val="28"/>
          <w:szCs w:val="28"/>
        </w:rPr>
        <w:t>обучающимся</w:t>
      </w:r>
      <w:r w:rsidRPr="00DA4D49">
        <w:rPr>
          <w:color w:val="000000"/>
          <w:sz w:val="28"/>
          <w:szCs w:val="28"/>
        </w:rPr>
        <w:t xml:space="preserve"> самим педагогическим работником.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t>Реферат выполняется на листах формата А</w:t>
      </w:r>
      <w:proofErr w:type="gramStart"/>
      <w:r w:rsidRPr="00DA4D49">
        <w:rPr>
          <w:color w:val="000000"/>
          <w:sz w:val="28"/>
          <w:szCs w:val="28"/>
        </w:rPr>
        <w:t>4</w:t>
      </w:r>
      <w:proofErr w:type="gramEnd"/>
      <w:r w:rsidRPr="00DA4D49">
        <w:rPr>
          <w:color w:val="000000"/>
          <w:sz w:val="28"/>
          <w:szCs w:val="28"/>
        </w:rPr>
        <w:t xml:space="preserve"> в компьютерном варианте. </w:t>
      </w:r>
      <w:proofErr w:type="gramStart"/>
      <w:r w:rsidRPr="00DA4D49">
        <w:rPr>
          <w:color w:val="000000"/>
          <w:sz w:val="28"/>
          <w:szCs w:val="28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DA4D49">
          <w:rPr>
            <w:color w:val="000000"/>
            <w:sz w:val="28"/>
            <w:szCs w:val="28"/>
          </w:rPr>
          <w:t>2 см</w:t>
        </w:r>
      </w:smartTag>
      <w:r w:rsidRPr="00DA4D49">
        <w:rPr>
          <w:color w:val="00000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DA4D49">
          <w:rPr>
            <w:color w:val="000000"/>
            <w:sz w:val="28"/>
            <w:szCs w:val="28"/>
          </w:rPr>
          <w:t>3 см</w:t>
        </w:r>
      </w:smartTag>
      <w:r w:rsidRPr="00DA4D49">
        <w:rPr>
          <w:color w:val="00000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DA4D49">
          <w:rPr>
            <w:color w:val="000000"/>
            <w:sz w:val="28"/>
            <w:szCs w:val="28"/>
          </w:rPr>
          <w:t>1 см</w:t>
        </w:r>
      </w:smartTag>
      <w:r w:rsidRPr="00DA4D49">
        <w:rPr>
          <w:color w:val="000000"/>
          <w:sz w:val="28"/>
          <w:szCs w:val="28"/>
        </w:rPr>
        <w:t xml:space="preserve">, шрифт </w:t>
      </w:r>
      <w:proofErr w:type="spellStart"/>
      <w:r w:rsidRPr="00DA4D49">
        <w:rPr>
          <w:color w:val="000000"/>
          <w:sz w:val="28"/>
          <w:szCs w:val="28"/>
        </w:rPr>
        <w:t>Times</w:t>
      </w:r>
      <w:proofErr w:type="spellEnd"/>
      <w:r w:rsidRPr="00DA4D49">
        <w:rPr>
          <w:color w:val="000000"/>
          <w:sz w:val="28"/>
          <w:szCs w:val="28"/>
        </w:rPr>
        <w:t xml:space="preserve"> </w:t>
      </w:r>
      <w:proofErr w:type="spellStart"/>
      <w:r w:rsidRPr="00DA4D49">
        <w:rPr>
          <w:color w:val="000000"/>
          <w:sz w:val="28"/>
          <w:szCs w:val="28"/>
        </w:rPr>
        <w:t>New</w:t>
      </w:r>
      <w:proofErr w:type="spellEnd"/>
      <w:r w:rsidRPr="00DA4D49">
        <w:rPr>
          <w:color w:val="000000"/>
          <w:sz w:val="28"/>
          <w:szCs w:val="28"/>
        </w:rPr>
        <w:t xml:space="preserve"> </w:t>
      </w:r>
      <w:proofErr w:type="spellStart"/>
      <w:r w:rsidRPr="00DA4D49">
        <w:rPr>
          <w:color w:val="000000"/>
          <w:sz w:val="28"/>
          <w:szCs w:val="28"/>
        </w:rPr>
        <w:t>Roman</w:t>
      </w:r>
      <w:proofErr w:type="spellEnd"/>
      <w:r w:rsidRPr="00DA4D49">
        <w:rPr>
          <w:color w:val="000000"/>
          <w:sz w:val="28"/>
          <w:szCs w:val="28"/>
        </w:rPr>
        <w:t>, размер шрифта – 14, интервал – 1,5, абзац – 1,25, выравнивание по ширине.</w:t>
      </w:r>
      <w:proofErr w:type="gramEnd"/>
      <w:r w:rsidRPr="00DA4D49">
        <w:rPr>
          <w:color w:val="000000"/>
          <w:sz w:val="28"/>
          <w:szCs w:val="28"/>
        </w:rPr>
        <w:t xml:space="preserve"> Объем реферата 15-20 листов. Нумерация страниц обязательна. Номер страницы ставится по центру вверху страницы. </w:t>
      </w:r>
      <w:r w:rsidRPr="00DA4D49">
        <w:rPr>
          <w:bCs/>
          <w:iCs/>
          <w:color w:val="000000"/>
          <w:sz w:val="28"/>
        </w:rPr>
        <w:t>Титульный лист</w:t>
      </w:r>
      <w:r w:rsidRPr="00DA4D49">
        <w:rPr>
          <w:color w:val="000000"/>
          <w:sz w:val="28"/>
        </w:rPr>
        <w:t xml:space="preserve"> </w:t>
      </w:r>
      <w:r w:rsidRPr="00DA4D49">
        <w:rPr>
          <w:color w:val="000000"/>
          <w:sz w:val="28"/>
          <w:szCs w:val="28"/>
        </w:rPr>
        <w:t>не нумеруется.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DA4D49">
        <w:rPr>
          <w:color w:val="000000"/>
          <w:sz w:val="28"/>
          <w:szCs w:val="28"/>
        </w:rPr>
        <w:lastRenderedPageBreak/>
        <w:t>Рефераты сдаются педагогическому работнику в указанный срок. Реферат не будет зачтен в следующих случаях:</w:t>
      </w:r>
    </w:p>
    <w:p w:rsidR="00DA4D49" w:rsidRPr="00DA4D49" w:rsidRDefault="00DA4D49" w:rsidP="00DA4D49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DA4D49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DA4D49" w:rsidRPr="00DA4D49" w:rsidRDefault="00DA4D49" w:rsidP="00DA4D49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DA4D49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DA4D49" w:rsidRPr="00DA4D49" w:rsidRDefault="00DA4D49" w:rsidP="00DA4D49">
      <w:pPr>
        <w:shd w:val="clear" w:color="auto" w:fill="FFFFFF"/>
        <w:tabs>
          <w:tab w:val="left" w:pos="4270"/>
        </w:tabs>
        <w:ind w:firstLine="709"/>
        <w:jc w:val="both"/>
        <w:rPr>
          <w:sz w:val="28"/>
          <w:szCs w:val="28"/>
        </w:rPr>
      </w:pPr>
      <w:r w:rsidRPr="00DA4D49">
        <w:rPr>
          <w:sz w:val="28"/>
          <w:szCs w:val="28"/>
        </w:rPr>
        <w:t xml:space="preserve">Возвращенный </w:t>
      </w:r>
      <w:proofErr w:type="gramStart"/>
      <w:r w:rsidRPr="00DA4D49">
        <w:rPr>
          <w:bCs/>
          <w:sz w:val="28"/>
          <w:szCs w:val="28"/>
        </w:rPr>
        <w:t>обучающемуся</w:t>
      </w:r>
      <w:proofErr w:type="gramEnd"/>
      <w:r w:rsidRPr="00DA4D49">
        <w:rPr>
          <w:sz w:val="28"/>
          <w:szCs w:val="28"/>
        </w:rPr>
        <w:t xml:space="preserve"> реферат должен быть исправлен в соответствии с рекомендациями педагогического работника.</w:t>
      </w:r>
    </w:p>
    <w:p w:rsidR="00DA4D49" w:rsidRPr="00DA4D49" w:rsidRDefault="00DA4D49" w:rsidP="00DA4D49">
      <w:pPr>
        <w:ind w:firstLine="709"/>
        <w:jc w:val="both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4D49" w:rsidRPr="00DA4D49" w:rsidRDefault="00DA4D49" w:rsidP="00DA4D49">
      <w:pPr>
        <w:widowControl w:val="0"/>
        <w:jc w:val="center"/>
        <w:rPr>
          <w:sz w:val="28"/>
          <w:szCs w:val="28"/>
        </w:rPr>
      </w:pPr>
      <w:r w:rsidRPr="00DA4D49">
        <w:rPr>
          <w:sz w:val="28"/>
          <w:szCs w:val="28"/>
        </w:rPr>
        <w:t>2.2.8. Требования к подготовке доклада</w:t>
      </w:r>
    </w:p>
    <w:p w:rsidR="00DA4D49" w:rsidRPr="00DA4D49" w:rsidRDefault="00DA4D49" w:rsidP="00DA4D49">
      <w:pPr>
        <w:widowControl w:val="0"/>
        <w:jc w:val="center"/>
        <w:rPr>
          <w:sz w:val="28"/>
          <w:szCs w:val="28"/>
        </w:rPr>
      </w:pPr>
    </w:p>
    <w:p w:rsidR="00DA4D49" w:rsidRPr="00DA4D49" w:rsidRDefault="00DA4D49" w:rsidP="00DA4D4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 xml:space="preserve">Доклад - вид </w:t>
      </w:r>
      <w:proofErr w:type="gramStart"/>
      <w:r w:rsidRPr="00DA4D49">
        <w:rPr>
          <w:bCs/>
          <w:sz w:val="28"/>
          <w:szCs w:val="28"/>
        </w:rPr>
        <w:t>СР</w:t>
      </w:r>
      <w:proofErr w:type="gramEnd"/>
      <w:r w:rsidRPr="00DA4D49">
        <w:rPr>
          <w:bCs/>
          <w:sz w:val="28"/>
          <w:szCs w:val="28"/>
        </w:rPr>
        <w:t>, который способствует формированию навыков исследовательской работы, расширяет познавательный интерес, приучает критически мыслить.</w:t>
      </w:r>
    </w:p>
    <w:p w:rsidR="00DA4D49" w:rsidRPr="00DA4D49" w:rsidRDefault="00DA4D49" w:rsidP="00DA4D4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 xml:space="preserve">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могут, привлекаться несколько обучающихся, между </w:t>
      </w:r>
      <w:proofErr w:type="gramStart"/>
      <w:r w:rsidRPr="00DA4D49">
        <w:rPr>
          <w:bCs/>
          <w:sz w:val="28"/>
          <w:szCs w:val="28"/>
        </w:rPr>
        <w:t>которыми</w:t>
      </w:r>
      <w:proofErr w:type="gramEnd"/>
      <w:r w:rsidRPr="00DA4D49">
        <w:rPr>
          <w:bCs/>
          <w:sz w:val="28"/>
          <w:szCs w:val="28"/>
        </w:rPr>
        <w:t xml:space="preserve"> распределяются вопросы выступления.</w:t>
      </w:r>
    </w:p>
    <w:p w:rsidR="00DA4D49" w:rsidRPr="00DA4D49" w:rsidRDefault="00DA4D49" w:rsidP="00DA4D4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Отличительными признаками доклада являются:</w:t>
      </w:r>
    </w:p>
    <w:p w:rsidR="00DA4D49" w:rsidRPr="00DA4D49" w:rsidRDefault="00DA4D49" w:rsidP="00DA4D4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- передача в устной форме информации;</w:t>
      </w:r>
    </w:p>
    <w:p w:rsidR="00DA4D49" w:rsidRPr="00DA4D49" w:rsidRDefault="00DA4D49" w:rsidP="00DA4D4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- публичный характер выступления;</w:t>
      </w:r>
    </w:p>
    <w:p w:rsidR="00DA4D49" w:rsidRPr="00DA4D49" w:rsidRDefault="00DA4D49" w:rsidP="00DA4D4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- стилевая однородность доклада;</w:t>
      </w:r>
    </w:p>
    <w:p w:rsidR="00DA4D49" w:rsidRPr="00DA4D49" w:rsidRDefault="00DA4D49" w:rsidP="00DA4D4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- четкие формулировки и сотрудничество докладчика и аудитории;</w:t>
      </w:r>
    </w:p>
    <w:p w:rsidR="00DA4D49" w:rsidRPr="00DA4D49" w:rsidRDefault="00DA4D49" w:rsidP="00DA4D4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- умение в сжатой форме изложить ключевые положения исследуемого вопроса и сделать выводы.</w:t>
      </w:r>
    </w:p>
    <w:p w:rsidR="00DA4D49" w:rsidRPr="00DA4D49" w:rsidRDefault="00DA4D49" w:rsidP="00DA4D49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DA4D49" w:rsidRPr="00DA4D49" w:rsidRDefault="00DA4D49" w:rsidP="00DA4D49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2.2.9. Подготовка к выполнению тестового задания</w:t>
      </w:r>
    </w:p>
    <w:p w:rsidR="00DA4D49" w:rsidRPr="00DA4D49" w:rsidRDefault="00DA4D49" w:rsidP="00DA4D49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 xml:space="preserve">Лучше начинать отвечать на те вопросы, в </w:t>
      </w:r>
      <w:proofErr w:type="gramStart"/>
      <w:r w:rsidRPr="00DA4D49">
        <w:rPr>
          <w:bCs/>
          <w:sz w:val="28"/>
          <w:szCs w:val="28"/>
        </w:rPr>
        <w:t>правильности</w:t>
      </w:r>
      <w:proofErr w:type="gramEnd"/>
      <w:r w:rsidRPr="00DA4D49">
        <w:rPr>
          <w:bCs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 xml:space="preserve">Важно думать только о текущем задании. Как правило, задания в </w:t>
      </w:r>
      <w:r w:rsidRPr="00DA4D49">
        <w:rPr>
          <w:bCs/>
          <w:sz w:val="28"/>
          <w:szCs w:val="28"/>
        </w:rPr>
        <w:lastRenderedPageBreak/>
        <w:t>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ошибок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 xml:space="preserve"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будет </w:t>
      </w:r>
      <w:proofErr w:type="gramStart"/>
      <w:r w:rsidRPr="00DA4D49">
        <w:rPr>
          <w:bCs/>
          <w:sz w:val="28"/>
          <w:szCs w:val="28"/>
        </w:rPr>
        <w:t>надеяться на удачу</w:t>
      </w:r>
      <w:proofErr w:type="gramEnd"/>
      <w:r w:rsidRPr="00DA4D49">
        <w:rPr>
          <w:bCs/>
          <w:sz w:val="28"/>
          <w:szCs w:val="28"/>
        </w:rPr>
        <w:t>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DA4D49" w:rsidRPr="00DA4D49" w:rsidRDefault="00DA4D49" w:rsidP="00DA4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4D49">
        <w:rPr>
          <w:bCs/>
          <w:sz w:val="28"/>
          <w:szCs w:val="28"/>
        </w:rPr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DA4D49">
        <w:rPr>
          <w:sz w:val="28"/>
          <w:szCs w:val="28"/>
        </w:rPr>
        <w:t xml:space="preserve"> Положительным результатом тестирования можно считать </w:t>
      </w:r>
      <w:r w:rsidRPr="00DA4D49">
        <w:rPr>
          <w:bCs/>
          <w:sz w:val="28"/>
          <w:szCs w:val="28"/>
        </w:rPr>
        <w:t>50-100% правильных ответов</w:t>
      </w:r>
      <w:r w:rsidRPr="00DA4D49">
        <w:rPr>
          <w:sz w:val="28"/>
          <w:szCs w:val="28"/>
        </w:rPr>
        <w:t>.</w:t>
      </w:r>
    </w:p>
    <w:sectPr w:rsidR="00DA4D49" w:rsidRPr="00DA4D49" w:rsidSect="004072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C9" w:rsidRDefault="00DD16C9" w:rsidP="00407266">
      <w:r>
        <w:separator/>
      </w:r>
    </w:p>
  </w:endnote>
  <w:endnote w:type="continuationSeparator" w:id="0">
    <w:p w:rsidR="00DD16C9" w:rsidRDefault="00DD16C9" w:rsidP="0040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C9" w:rsidRDefault="00DD16C9" w:rsidP="00407266">
      <w:r>
        <w:separator/>
      </w:r>
    </w:p>
  </w:footnote>
  <w:footnote w:type="continuationSeparator" w:id="0">
    <w:p w:rsidR="00DD16C9" w:rsidRDefault="00DD16C9" w:rsidP="0040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213607" w:rsidRDefault="00232238" w:rsidP="00407266">
        <w:pPr>
          <w:pStyle w:val="a3"/>
          <w:jc w:val="center"/>
        </w:pPr>
        <w:r>
          <w:fldChar w:fldCharType="begin"/>
        </w:r>
        <w:r w:rsidR="00213607">
          <w:instrText>PAGE   \* MERGEFORMAT</w:instrText>
        </w:r>
        <w:r>
          <w:fldChar w:fldCharType="separate"/>
        </w:r>
        <w:r w:rsidR="00B836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00550"/>
    <w:multiLevelType w:val="multilevel"/>
    <w:tmpl w:val="E70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535A4"/>
    <w:multiLevelType w:val="multilevel"/>
    <w:tmpl w:val="46B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A2443"/>
    <w:multiLevelType w:val="multilevel"/>
    <w:tmpl w:val="99B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E28C8"/>
    <w:multiLevelType w:val="hybridMultilevel"/>
    <w:tmpl w:val="E30623A8"/>
    <w:lvl w:ilvl="0" w:tplc="D1AEA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17740"/>
    <w:multiLevelType w:val="hybridMultilevel"/>
    <w:tmpl w:val="E30623A8"/>
    <w:lvl w:ilvl="0" w:tplc="D1AEA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8">
    <w:nsid w:val="3CB64F48"/>
    <w:multiLevelType w:val="multilevel"/>
    <w:tmpl w:val="9072CE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9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F004A"/>
    <w:multiLevelType w:val="hybridMultilevel"/>
    <w:tmpl w:val="45067EE8"/>
    <w:lvl w:ilvl="0" w:tplc="E8B85CB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402B3"/>
    <w:multiLevelType w:val="multilevel"/>
    <w:tmpl w:val="52DE97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3C3AC6"/>
    <w:multiLevelType w:val="hybridMultilevel"/>
    <w:tmpl w:val="E30623A8"/>
    <w:lvl w:ilvl="0" w:tplc="D1AEA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65E"/>
    <w:rsid w:val="000C387C"/>
    <w:rsid w:val="000C6EC5"/>
    <w:rsid w:val="001411C8"/>
    <w:rsid w:val="00155877"/>
    <w:rsid w:val="00211711"/>
    <w:rsid w:val="00213607"/>
    <w:rsid w:val="00232238"/>
    <w:rsid w:val="002729D4"/>
    <w:rsid w:val="002E630F"/>
    <w:rsid w:val="00343BED"/>
    <w:rsid w:val="00354E69"/>
    <w:rsid w:val="00387CBA"/>
    <w:rsid w:val="003A465E"/>
    <w:rsid w:val="003B36F4"/>
    <w:rsid w:val="00407266"/>
    <w:rsid w:val="00423D6D"/>
    <w:rsid w:val="00471A4E"/>
    <w:rsid w:val="00570FFE"/>
    <w:rsid w:val="005A3118"/>
    <w:rsid w:val="005B73CB"/>
    <w:rsid w:val="00763D6D"/>
    <w:rsid w:val="007A46CC"/>
    <w:rsid w:val="007C728F"/>
    <w:rsid w:val="008A3B43"/>
    <w:rsid w:val="009047FA"/>
    <w:rsid w:val="00925B2E"/>
    <w:rsid w:val="009602FB"/>
    <w:rsid w:val="00970C1E"/>
    <w:rsid w:val="00991AFA"/>
    <w:rsid w:val="009D3637"/>
    <w:rsid w:val="00A46E9F"/>
    <w:rsid w:val="00AF5AF3"/>
    <w:rsid w:val="00B269E2"/>
    <w:rsid w:val="00B31A43"/>
    <w:rsid w:val="00B64686"/>
    <w:rsid w:val="00B8365E"/>
    <w:rsid w:val="00BC36DA"/>
    <w:rsid w:val="00BF1FB8"/>
    <w:rsid w:val="00CB17F3"/>
    <w:rsid w:val="00D13788"/>
    <w:rsid w:val="00D14479"/>
    <w:rsid w:val="00D2635C"/>
    <w:rsid w:val="00D44274"/>
    <w:rsid w:val="00D54C16"/>
    <w:rsid w:val="00DA4D49"/>
    <w:rsid w:val="00DD16C9"/>
    <w:rsid w:val="00F37733"/>
    <w:rsid w:val="00F7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8795</Words>
  <Characters>50137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22</cp:revision>
  <cp:lastPrinted>2019-03-03T15:40:00Z</cp:lastPrinted>
  <dcterms:created xsi:type="dcterms:W3CDTF">2018-04-13T07:48:00Z</dcterms:created>
  <dcterms:modified xsi:type="dcterms:W3CDTF">2019-12-12T16:05:00Z</dcterms:modified>
</cp:coreProperties>
</file>